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bookmarkStart w:id="0" w:name="_GoBack"/>
      <w:r>
        <w:rPr>
          <w:rFonts w:ascii="Arial" w:hAnsi="Arial" w:cs="Arial"/>
          <w:b/>
          <w:bCs/>
          <w:color w:val="000000"/>
          <w:sz w:val="21"/>
          <w:szCs w:val="21"/>
        </w:rPr>
        <w:t>Ek Madde 35 </w:t>
      </w:r>
      <w:bookmarkEnd w:id="0"/>
      <w:r>
        <w:rPr>
          <w:rFonts w:ascii="Arial" w:hAnsi="Arial" w:cs="Arial"/>
          <w:b/>
          <w:bCs/>
          <w:color w:val="000000"/>
          <w:sz w:val="21"/>
          <w:szCs w:val="21"/>
        </w:rPr>
        <w:t>- </w:t>
      </w:r>
      <w:r w:rsidRPr="00B4000C">
        <w:rPr>
          <w:rFonts w:ascii="Arial" w:hAnsi="Arial" w:cs="Arial"/>
          <w:b/>
          <w:bCs/>
          <w:color w:val="000000"/>
          <w:sz w:val="18"/>
          <w:szCs w:val="18"/>
          <w:bdr w:val="single" w:sz="6" w:space="1" w:color="8496B0" w:frame="1"/>
          <w:shd w:val="clear" w:color="auto" w:fill="D5DCE4"/>
        </w:rPr>
        <w:t>(Ek madde: 02.07.2018 - 703 S.KHK/Madde 178)</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Üst kademe kamu yöneticisi kadro, pozisyon ve görevlerine atanabilmek için Cumhurbaşkanlığı kararnamesinde belirtilen şartları taşımak gerekir.</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Üst kademe kamu yöneticisi kadro, pozisyon ve görevlerine atanacaklar için aranan hizmet süresinin hesabında, dört yıllık yükseköğrenim gördükten sonra kamu kurum ve kuruluşlarında, sosyal güvenlik kurumlarına tabi olmak kaydıyla uluslararası kuruluşlar ile özel sektörde veya serbest olarak fiilen çalışılan sürelerin tamamı dikkate alınır.</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Üst kademe kamu yöneticisi kadro, pozisyon ve görevleri ile yurtdışı teşkilatındaki sürekli görevlere, Cumhurbaşkanlığı kararnamesinde yer alan şartları taşımak kaydıyla </w:t>
      </w:r>
      <w:r w:rsidRPr="00B4000C">
        <w:rPr>
          <w:rFonts w:ascii="Arial" w:hAnsi="Arial" w:cs="Arial"/>
          <w:b/>
          <w:bCs/>
          <w:color w:val="000000"/>
          <w:sz w:val="21"/>
          <w:szCs w:val="21"/>
        </w:rPr>
        <w:t>657</w:t>
      </w:r>
      <w:r>
        <w:rPr>
          <w:rFonts w:ascii="Arial" w:hAnsi="Arial" w:cs="Arial"/>
          <w:color w:val="000000"/>
          <w:sz w:val="21"/>
          <w:szCs w:val="21"/>
        </w:rPr>
        <w:t> sayılı Kanunun atanma, sınavlar, kademe ilerlemesi ve derece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 </w:t>
      </w:r>
      <w:r w:rsidRPr="00B4000C">
        <w:rPr>
          <w:rFonts w:ascii="Arial" w:hAnsi="Arial" w:cs="Arial"/>
          <w:b/>
          <w:bCs/>
          <w:color w:val="000000"/>
          <w:sz w:val="18"/>
          <w:szCs w:val="18"/>
          <w:bdr w:val="single" w:sz="6" w:space="1" w:color="8496B0" w:frame="1"/>
          <w:shd w:val="clear" w:color="auto" w:fill="D5DCE4"/>
        </w:rPr>
        <w:t>(Değişik 3. cümle: 18.06.2020 - 7247 S.K/Madde 18)</w:t>
      </w:r>
      <w:r>
        <w:rPr>
          <w:rFonts w:ascii="Arial" w:hAnsi="Arial" w:cs="Arial"/>
          <w:color w:val="000000"/>
          <w:sz w:val="21"/>
          <w:szCs w:val="21"/>
        </w:rPr>
        <w:t> </w:t>
      </w:r>
      <w:r w:rsidR="00B4000C">
        <w:rPr>
          <w:rFonts w:ascii="Arial" w:hAnsi="Arial" w:cs="Arial"/>
          <w:b/>
          <w:bCs/>
          <w:color w:val="000000"/>
          <w:sz w:val="17"/>
          <w:szCs w:val="17"/>
          <w:bdr w:val="single" w:sz="6" w:space="1" w:color="C45911" w:frame="1"/>
          <w:shd w:val="clear" w:color="auto" w:fill="F7CAAC"/>
        </w:rPr>
        <w:t>...</w:t>
      </w:r>
      <w:r>
        <w:rPr>
          <w:rFonts w:ascii="Arial" w:hAnsi="Arial" w:cs="Arial"/>
          <w:color w:val="000000"/>
          <w:sz w:val="21"/>
          <w:szCs w:val="21"/>
        </w:rPr>
        <w:t> Dokuzuncu fıkranın ilgili hükmü saklı kalmak kaydıyla, bu fıkraya göre açıktan atananlardan görevi sona erenlerin veya görevden alınanların memuriyetle ilişikleri kesilir.</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Cumhurbaşkanınca süreli atanan üst kademe kamu yöneticileri, ilgili kanunlarda öngörülen görevden alma gerekçeleri yanında kurumsal hedeflere ulaşılamaması nedeniyle de süreleri tamamlanmadan görevlerinden alınabilirler.</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Bakanlıklar ile bağlı, ilgili ve ilişkili kuruluşlarının taşra teşkilatının il ve bölge müdürü kadro veya pozisyonları hariç, üst kademe kamu yöneticisi kadro, pozisyon ve görevlerine Cumhurbaşkanı onayı ile atananlar hakkında Cumhurbaşkanlığı kararnamesinde yer alan şartlar dışında üçüncü fıkra hükümleri uygulanmaz.</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Üçüncü fıkra uyarınca atananlar, atandıkları kadro veya pozisyonlar için ilgili mevzuatında öngörülen mali ve sosyal hak ve yardımlardan, </w:t>
      </w:r>
      <w:r w:rsidRPr="00B4000C">
        <w:rPr>
          <w:rFonts w:ascii="Arial" w:hAnsi="Arial" w:cs="Arial"/>
          <w:b/>
          <w:bCs/>
          <w:color w:val="000000"/>
          <w:sz w:val="21"/>
          <w:szCs w:val="21"/>
        </w:rPr>
        <w:t>657</w:t>
      </w:r>
      <w:r>
        <w:rPr>
          <w:rFonts w:ascii="Arial" w:hAnsi="Arial" w:cs="Arial"/>
          <w:color w:val="000000"/>
          <w:sz w:val="21"/>
          <w:szCs w:val="21"/>
        </w:rPr>
        <w:t xml:space="preserve"> sayılı Kanunun kademe ilerlemesi ve derece yükselmesine ilişkin hükümleriyle bağlı olmaksızın, aynı usul ve esaslar </w:t>
      </w:r>
      <w:proofErr w:type="gramStart"/>
      <w:r>
        <w:rPr>
          <w:rFonts w:ascii="Arial" w:hAnsi="Arial" w:cs="Arial"/>
          <w:color w:val="000000"/>
          <w:sz w:val="21"/>
          <w:szCs w:val="21"/>
        </w:rPr>
        <w:t>dahilinde</w:t>
      </w:r>
      <w:proofErr w:type="gramEnd"/>
      <w:r>
        <w:rPr>
          <w:rFonts w:ascii="Arial" w:hAnsi="Arial" w:cs="Arial"/>
          <w:color w:val="000000"/>
          <w:sz w:val="21"/>
          <w:szCs w:val="21"/>
        </w:rPr>
        <w:t xml:space="preserve"> yararlanırlar. Bu suretle üst dereceli kadrolara atananların bu kadrolarda geçirdikleri her yıl kademe ilerlemesi ve her üç yıl derece yükselmesi sayılmak suretiyle kazanılmış hak aylık derecelerinin yükselmesinde dikkate alınır. Ancak atandıkları kadro dereceleri, başka görevlere atanma halinde kazanılmış hak sayılmaz.</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Üst kademe kamu yöneticisi kadro, pozisyon ve görevlerine atananlar, atandıkları kadro, pozisyon ve görevlerde </w:t>
      </w:r>
      <w:r w:rsidRPr="00B4000C">
        <w:rPr>
          <w:rFonts w:ascii="Arial" w:hAnsi="Arial" w:cs="Arial"/>
          <w:b/>
          <w:bCs/>
          <w:color w:val="000000"/>
          <w:sz w:val="21"/>
          <w:szCs w:val="21"/>
        </w:rPr>
        <w:t>657</w:t>
      </w:r>
      <w:r>
        <w:rPr>
          <w:rFonts w:ascii="Arial" w:hAnsi="Arial" w:cs="Arial"/>
          <w:color w:val="000000"/>
          <w:sz w:val="21"/>
          <w:szCs w:val="21"/>
        </w:rPr>
        <w:t xml:space="preserve"> sayılı Kanunun ve diğer kanunların sözleşmeli personel çalıştırılması hakkındaki hükümlerine bağlı olmaksızın sözleşmeli olarak da çalıştırılabilir. </w:t>
      </w:r>
      <w:proofErr w:type="gramStart"/>
      <w:r>
        <w:rPr>
          <w:rFonts w:ascii="Arial" w:hAnsi="Arial" w:cs="Arial"/>
          <w:color w:val="000000"/>
          <w:sz w:val="21"/>
          <w:szCs w:val="21"/>
        </w:rPr>
        <w:t xml:space="preserve">Sözleşme taban ve tavan ücretleri; kurum ve kuruluşlar, unvanlar, yapılan hizmetin güçlüğü, sorumluluğu ve riskleri, iş yoğunluğu, çalışma şartları, hizmet yerinin </w:t>
      </w:r>
      <w:proofErr w:type="spellStart"/>
      <w:r>
        <w:rPr>
          <w:rFonts w:ascii="Arial" w:hAnsi="Arial" w:cs="Arial"/>
          <w:color w:val="000000"/>
          <w:sz w:val="21"/>
          <w:szCs w:val="21"/>
        </w:rPr>
        <w:t>sosyo</w:t>
      </w:r>
      <w:proofErr w:type="spellEnd"/>
      <w:r>
        <w:rPr>
          <w:rFonts w:ascii="Arial" w:hAnsi="Arial" w:cs="Arial"/>
          <w:color w:val="000000"/>
          <w:sz w:val="21"/>
          <w:szCs w:val="21"/>
        </w:rPr>
        <w:t xml:space="preserve">-ekonomik durumu ve coğrafi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belirlenir. </w:t>
      </w:r>
      <w:proofErr w:type="gramEnd"/>
      <w:r>
        <w:rPr>
          <w:rFonts w:ascii="Arial" w:hAnsi="Arial" w:cs="Arial"/>
          <w:color w:val="000000"/>
          <w:sz w:val="21"/>
          <w:szCs w:val="21"/>
        </w:rPr>
        <w:t>Sözleşme ücreti, taban ve tavan ücretleri aralığında sözleşme imzalamakla yetkili kılınan makam tarafından belirlenir.</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Kamu görevlisi olmayanlar arasından üst kademe kamu yöneticisi kadro, pozisyon ve görevlerine atananlardan görevleri sona eren veya görevden alınanlara tazminat ödenip ödenmemesi ve tazminat miktarı ile buna ilişkin diğer hususlar Cumhurbaşkanınca belirlenir.</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sidRPr="00B4000C">
        <w:rPr>
          <w:rFonts w:ascii="Arial" w:hAnsi="Arial" w:cs="Arial"/>
          <w:b/>
          <w:bCs/>
          <w:color w:val="000000"/>
          <w:sz w:val="18"/>
          <w:szCs w:val="18"/>
          <w:bdr w:val="single" w:sz="6" w:space="1" w:color="8496B0" w:frame="1"/>
          <w:shd w:val="clear" w:color="auto" w:fill="D5DCE4"/>
        </w:rPr>
        <w:t>(Değişik 9. fıkra: 18.06.2020 - 7247 S.K/Madde 18)</w:t>
      </w:r>
      <w:r>
        <w:rPr>
          <w:rFonts w:ascii="Arial" w:hAnsi="Arial" w:cs="Arial"/>
          <w:color w:val="000000"/>
          <w:sz w:val="21"/>
          <w:szCs w:val="21"/>
        </w:rPr>
        <w:t> </w:t>
      </w:r>
      <w:r w:rsidR="00B4000C">
        <w:rPr>
          <w:rFonts w:ascii="Arial" w:hAnsi="Arial" w:cs="Arial"/>
          <w:b/>
          <w:bCs/>
          <w:color w:val="000000"/>
          <w:sz w:val="17"/>
          <w:szCs w:val="17"/>
          <w:bdr w:val="single" w:sz="6" w:space="1" w:color="C45911" w:frame="1"/>
          <w:shd w:val="clear" w:color="auto" w:fill="F7CAAC"/>
        </w:rPr>
        <w:t>...</w:t>
      </w:r>
      <w:r>
        <w:rPr>
          <w:rFonts w:ascii="Arial" w:hAnsi="Arial" w:cs="Arial"/>
          <w:color w:val="000000"/>
          <w:sz w:val="21"/>
          <w:szCs w:val="21"/>
        </w:rPr>
        <w:t> Kamu görevlileri arasından üst kademe kamu yöneticisi kadro, pozisyon ve görevlerine atananlardan;</w:t>
      </w:r>
    </w:p>
    <w:p w:rsidR="004270D2" w:rsidRDefault="004270D2" w:rsidP="004270D2">
      <w:pPr>
        <w:pStyle w:val="NormalWeb"/>
        <w:shd w:val="clear" w:color="auto" w:fill="FFFFFF"/>
        <w:spacing w:before="60" w:beforeAutospacing="0" w:after="60" w:afterAutospacing="0"/>
        <w:ind w:left="300" w:right="60"/>
        <w:jc w:val="both"/>
        <w:rPr>
          <w:rFonts w:ascii="Arial" w:hAnsi="Arial" w:cs="Arial"/>
          <w:color w:val="000000"/>
          <w:sz w:val="21"/>
          <w:szCs w:val="21"/>
        </w:rPr>
      </w:pPr>
      <w:r>
        <w:rPr>
          <w:rFonts w:ascii="Arial" w:hAnsi="Arial" w:cs="Arial"/>
          <w:color w:val="000000"/>
          <w:sz w:val="21"/>
          <w:szCs w:val="21"/>
        </w:rPr>
        <w:t>a) Ek göstergesi </w:t>
      </w:r>
      <w:r w:rsidRPr="00B4000C">
        <w:rPr>
          <w:rFonts w:ascii="Arial" w:hAnsi="Arial" w:cs="Arial"/>
          <w:color w:val="000000"/>
          <w:sz w:val="21"/>
          <w:szCs w:val="21"/>
        </w:rPr>
        <w:t>bakanlık genel müdürü dengi</w:t>
      </w:r>
      <w:r>
        <w:rPr>
          <w:rFonts w:ascii="Arial" w:hAnsi="Arial" w:cs="Arial"/>
          <w:color w:val="000000"/>
          <w:sz w:val="21"/>
          <w:szCs w:val="21"/>
        </w:rPr>
        <w:t> ve daha yüksek tespit edilen üst kademe kamu yöneticisi kadro, pozisyon ve görevlerinden alınanlar veya görevleri sona erenler, Cumhurbaşkanlığına bağlı, ilgili, ilişkili kurum ve kuruluşlarda müşavir veya danışman kadro veya pozisyonlarına ya da bakanlıkların merkez teşkilatlarında bakanlık müşaviri unvanlı kadrolara,</w:t>
      </w:r>
    </w:p>
    <w:p w:rsidR="004270D2" w:rsidRDefault="004270D2" w:rsidP="004270D2">
      <w:pPr>
        <w:pStyle w:val="NormalWeb"/>
        <w:shd w:val="clear" w:color="auto" w:fill="FFFFFF"/>
        <w:spacing w:before="60" w:beforeAutospacing="0" w:after="60" w:afterAutospacing="0"/>
        <w:ind w:left="300" w:right="60"/>
        <w:jc w:val="both"/>
        <w:rPr>
          <w:rFonts w:ascii="Arial" w:hAnsi="Arial" w:cs="Arial"/>
          <w:color w:val="000000"/>
          <w:sz w:val="21"/>
          <w:szCs w:val="21"/>
        </w:rPr>
      </w:pPr>
      <w:r>
        <w:rPr>
          <w:rFonts w:ascii="Arial" w:hAnsi="Arial" w:cs="Arial"/>
          <w:color w:val="000000"/>
          <w:sz w:val="21"/>
          <w:szCs w:val="21"/>
        </w:rPr>
        <w:t>b) </w:t>
      </w:r>
      <w:r w:rsidRPr="00B4000C">
        <w:rPr>
          <w:rFonts w:ascii="Arial" w:hAnsi="Arial" w:cs="Arial"/>
          <w:color w:val="000000"/>
          <w:sz w:val="21"/>
          <w:szCs w:val="21"/>
        </w:rPr>
        <w:t>İl valilerinden veya il valiliği yapmış olanlardan</w:t>
      </w:r>
      <w:r>
        <w:rPr>
          <w:rFonts w:ascii="Arial" w:hAnsi="Arial" w:cs="Arial"/>
          <w:color w:val="000000"/>
          <w:sz w:val="21"/>
          <w:szCs w:val="21"/>
        </w:rPr>
        <w:t> görevden alınanlar, vali-mülkiye başmüfettişi unvanlı kadrolara,</w:t>
      </w:r>
    </w:p>
    <w:p w:rsidR="004270D2" w:rsidRDefault="004270D2" w:rsidP="004270D2">
      <w:pPr>
        <w:pStyle w:val="NormalWeb"/>
        <w:shd w:val="clear" w:color="auto" w:fill="FFFFFF"/>
        <w:spacing w:before="60" w:beforeAutospacing="0" w:after="60" w:afterAutospacing="0"/>
        <w:ind w:left="300" w:right="60"/>
        <w:jc w:val="both"/>
        <w:rPr>
          <w:rFonts w:ascii="Arial" w:hAnsi="Arial" w:cs="Arial"/>
          <w:color w:val="000000"/>
          <w:sz w:val="21"/>
          <w:szCs w:val="21"/>
        </w:rPr>
      </w:pPr>
      <w:r>
        <w:rPr>
          <w:rFonts w:ascii="Arial" w:hAnsi="Arial" w:cs="Arial"/>
          <w:color w:val="000000"/>
          <w:sz w:val="21"/>
          <w:szCs w:val="21"/>
        </w:rPr>
        <w:t>c) (a) ve (b) bentleri dışında kalanlardan görevlerinden alınanlar veya görevleri sona erenler;</w:t>
      </w:r>
    </w:p>
    <w:p w:rsidR="004270D2" w:rsidRDefault="004270D2" w:rsidP="004270D2">
      <w:pPr>
        <w:pStyle w:val="NormalWeb"/>
        <w:shd w:val="clear" w:color="auto" w:fill="FFFFFF"/>
        <w:spacing w:before="60" w:beforeAutospacing="0" w:after="60" w:afterAutospacing="0"/>
        <w:ind w:left="600" w:right="60"/>
        <w:jc w:val="both"/>
        <w:rPr>
          <w:rFonts w:ascii="Arial" w:hAnsi="Arial" w:cs="Arial"/>
          <w:color w:val="000000"/>
          <w:sz w:val="21"/>
          <w:szCs w:val="21"/>
        </w:rPr>
      </w:pPr>
      <w:r>
        <w:rPr>
          <w:rFonts w:ascii="Arial" w:hAnsi="Arial" w:cs="Arial"/>
          <w:color w:val="000000"/>
          <w:sz w:val="21"/>
          <w:szCs w:val="21"/>
        </w:rPr>
        <w:lastRenderedPageBreak/>
        <w:t>1) </w:t>
      </w:r>
      <w:r w:rsidRPr="00B4000C">
        <w:rPr>
          <w:rFonts w:ascii="Arial" w:hAnsi="Arial" w:cs="Arial"/>
          <w:b/>
          <w:bCs/>
          <w:color w:val="000000"/>
          <w:sz w:val="18"/>
          <w:szCs w:val="18"/>
          <w:bdr w:val="single" w:sz="6" w:space="1" w:color="8496B0" w:frame="1"/>
          <w:shd w:val="clear" w:color="auto" w:fill="D5DCE4"/>
        </w:rPr>
        <w:t>(Değişik alt bent: 01.07.2022 - 7417 S.K/Madde 58)</w:t>
      </w:r>
      <w:r>
        <w:rPr>
          <w:rFonts w:ascii="Arial" w:hAnsi="Arial" w:cs="Arial"/>
          <w:color w:val="000000"/>
          <w:sz w:val="21"/>
          <w:szCs w:val="21"/>
        </w:rPr>
        <w:t> </w:t>
      </w:r>
      <w:r w:rsidR="00B4000C">
        <w:rPr>
          <w:rFonts w:ascii="Arial" w:hAnsi="Arial" w:cs="Arial"/>
          <w:b/>
          <w:bCs/>
          <w:color w:val="000000"/>
          <w:sz w:val="17"/>
          <w:szCs w:val="17"/>
          <w:bdr w:val="single" w:sz="6" w:space="1" w:color="C45911" w:frame="1"/>
          <w:shd w:val="clear" w:color="auto" w:fill="F7CAAC"/>
        </w:rPr>
        <w:t>...</w:t>
      </w:r>
      <w:r>
        <w:rPr>
          <w:rFonts w:ascii="Arial" w:hAnsi="Arial" w:cs="Arial"/>
          <w:color w:val="000000"/>
          <w:sz w:val="21"/>
          <w:szCs w:val="21"/>
        </w:rPr>
        <w:t> </w:t>
      </w:r>
      <w:proofErr w:type="gramStart"/>
      <w:r>
        <w:rPr>
          <w:rFonts w:ascii="Arial" w:hAnsi="Arial" w:cs="Arial"/>
          <w:color w:val="000000"/>
          <w:sz w:val="21"/>
          <w:szCs w:val="21"/>
        </w:rPr>
        <w:t xml:space="preserve">Daha önce 657 sayılı Kanunun 36 </w:t>
      </w:r>
      <w:proofErr w:type="spellStart"/>
      <w:r>
        <w:rPr>
          <w:rFonts w:ascii="Arial" w:hAnsi="Arial" w:cs="Arial"/>
          <w:color w:val="000000"/>
          <w:sz w:val="21"/>
          <w:szCs w:val="21"/>
        </w:rPr>
        <w:t>ncı</w:t>
      </w:r>
      <w:proofErr w:type="spellEnd"/>
      <w:r>
        <w:rPr>
          <w:rFonts w:ascii="Arial" w:hAnsi="Arial" w:cs="Arial"/>
          <w:color w:val="000000"/>
          <w:sz w:val="21"/>
          <w:szCs w:val="21"/>
        </w:rPr>
        <w:t xml:space="preserve"> maddesinin "Ortak Hükümler" bölümünün (A) fıkrasının (11) numaralı bendinde sayılan merkez teşkilatına ait kadrolar ile mesleğe alınmaları, yetiştirilmeleri ve yeterlikleri aynı veya benzer nitelik arz eden merkez teşkilatına ait kadro veya pozisyonlarda bulunanlar daha önceki bu kadro veya pozisyonlarına,</w:t>
      </w:r>
      <w:proofErr w:type="gramEnd"/>
    </w:p>
    <w:p w:rsidR="004270D2" w:rsidRDefault="004270D2" w:rsidP="004270D2">
      <w:pPr>
        <w:pStyle w:val="NormalWeb"/>
        <w:shd w:val="clear" w:color="auto" w:fill="FFFFFF"/>
        <w:spacing w:before="60" w:beforeAutospacing="0" w:after="60" w:afterAutospacing="0"/>
        <w:ind w:left="600" w:right="60"/>
        <w:jc w:val="both"/>
        <w:rPr>
          <w:rFonts w:ascii="Arial" w:hAnsi="Arial" w:cs="Arial"/>
          <w:color w:val="000000"/>
          <w:sz w:val="21"/>
          <w:szCs w:val="21"/>
        </w:rPr>
      </w:pPr>
      <w:r>
        <w:rPr>
          <w:rFonts w:ascii="Arial" w:hAnsi="Arial" w:cs="Arial"/>
          <w:color w:val="000000"/>
          <w:sz w:val="21"/>
          <w:szCs w:val="21"/>
        </w:rPr>
        <w:t>2) </w:t>
      </w:r>
      <w:r w:rsidRPr="00B4000C">
        <w:rPr>
          <w:rFonts w:ascii="Arial" w:hAnsi="Arial" w:cs="Arial"/>
          <w:b/>
          <w:bCs/>
          <w:color w:val="000000"/>
          <w:sz w:val="18"/>
          <w:szCs w:val="18"/>
          <w:bdr w:val="single" w:sz="6" w:space="1" w:color="8496B0" w:frame="1"/>
          <w:shd w:val="clear" w:color="auto" w:fill="D5DCE4"/>
        </w:rPr>
        <w:t>(Değişik alt bent: 27.12.2023 - 7491 S.K/Madde 77)</w:t>
      </w:r>
      <w:r>
        <w:rPr>
          <w:rFonts w:ascii="Arial" w:hAnsi="Arial" w:cs="Arial"/>
          <w:color w:val="000000"/>
          <w:sz w:val="21"/>
          <w:szCs w:val="21"/>
        </w:rPr>
        <w:t> </w:t>
      </w:r>
      <w:r w:rsidR="00B4000C">
        <w:rPr>
          <w:rFonts w:ascii="Arial" w:hAnsi="Arial" w:cs="Arial"/>
          <w:b/>
          <w:bCs/>
          <w:color w:val="000000"/>
          <w:sz w:val="17"/>
          <w:szCs w:val="17"/>
          <w:bdr w:val="single" w:sz="6" w:space="1" w:color="C45911" w:frame="1"/>
          <w:shd w:val="clear" w:color="auto" w:fill="F7CAAC"/>
        </w:rPr>
        <w:t>...</w:t>
      </w:r>
      <w:r>
        <w:rPr>
          <w:rFonts w:ascii="Arial" w:hAnsi="Arial" w:cs="Arial"/>
          <w:color w:val="000000"/>
          <w:sz w:val="21"/>
          <w:szCs w:val="21"/>
        </w:rPr>
        <w:t> </w:t>
      </w:r>
      <w:proofErr w:type="gramStart"/>
      <w:r>
        <w:rPr>
          <w:rFonts w:ascii="Arial" w:hAnsi="Arial" w:cs="Arial"/>
          <w:color w:val="000000"/>
          <w:sz w:val="21"/>
          <w:szCs w:val="21"/>
        </w:rPr>
        <w:t>(1) numaralı alt bent kapsamında yer almayanlar, bu bent kapsamındaki kadro, pozisyon ve görevlerde toplam en az üç yıl görev yapmış olmaları halinde görevden alındığı veya görevinin sona erdiği kuruma ait idari uzman unvanlı kadro veya pozisyonlara,</w:t>
      </w:r>
      <w:proofErr w:type="gramEnd"/>
    </w:p>
    <w:p w:rsidR="004270D2" w:rsidRDefault="004270D2" w:rsidP="004270D2">
      <w:pPr>
        <w:pStyle w:val="NormalWeb"/>
        <w:shd w:val="clear" w:color="auto" w:fill="FFFFFF"/>
        <w:spacing w:before="60" w:beforeAutospacing="0" w:after="60" w:afterAutospacing="0"/>
        <w:ind w:left="600" w:right="60"/>
        <w:jc w:val="both"/>
        <w:rPr>
          <w:rFonts w:ascii="Arial" w:hAnsi="Arial" w:cs="Arial"/>
          <w:color w:val="000000"/>
          <w:sz w:val="21"/>
          <w:szCs w:val="21"/>
        </w:rPr>
      </w:pPr>
      <w:r>
        <w:rPr>
          <w:rFonts w:ascii="Arial" w:hAnsi="Arial" w:cs="Arial"/>
          <w:color w:val="000000"/>
          <w:sz w:val="21"/>
          <w:szCs w:val="21"/>
        </w:rPr>
        <w:t>3) </w:t>
      </w:r>
      <w:r w:rsidRPr="00B4000C">
        <w:rPr>
          <w:rFonts w:ascii="Arial" w:hAnsi="Arial" w:cs="Arial"/>
          <w:b/>
          <w:bCs/>
          <w:color w:val="000000"/>
          <w:sz w:val="18"/>
          <w:szCs w:val="18"/>
          <w:bdr w:val="single" w:sz="6" w:space="1" w:color="8496B0" w:frame="1"/>
          <w:shd w:val="clear" w:color="auto" w:fill="D5DCE4"/>
        </w:rPr>
        <w:t>(Değişik alt bent: 01.07.2022 - 7417 S.K/Madde 58)</w:t>
      </w:r>
      <w:r>
        <w:rPr>
          <w:rFonts w:ascii="Arial" w:hAnsi="Arial" w:cs="Arial"/>
          <w:color w:val="000000"/>
          <w:sz w:val="21"/>
          <w:szCs w:val="21"/>
        </w:rPr>
        <w:t> </w:t>
      </w:r>
      <w:r w:rsidR="00B4000C">
        <w:rPr>
          <w:rFonts w:ascii="Arial" w:hAnsi="Arial" w:cs="Arial"/>
          <w:b/>
          <w:bCs/>
          <w:color w:val="000000"/>
          <w:sz w:val="17"/>
          <w:szCs w:val="17"/>
          <w:bdr w:val="single" w:sz="6" w:space="1" w:color="C45911" w:frame="1"/>
          <w:shd w:val="clear" w:color="auto" w:fill="F7CAAC"/>
        </w:rPr>
        <w:t>...</w:t>
      </w:r>
      <w:r>
        <w:rPr>
          <w:rFonts w:ascii="Arial" w:hAnsi="Arial" w:cs="Arial"/>
          <w:color w:val="000000"/>
          <w:sz w:val="21"/>
          <w:szCs w:val="21"/>
        </w:rPr>
        <w:t> (1) ve (2) numaralı alt bentler kapsamına girmeyenler görevden alındığı veya görevinin sona erdiği kuruma ait merkez veya taşra teşkilatındaki araştırmacı unvanlı kadro veya pozisyonlara,</w:t>
      </w:r>
    </w:p>
    <w:p w:rsidR="004270D2" w:rsidRDefault="004270D2" w:rsidP="004270D2">
      <w:pPr>
        <w:pStyle w:val="NormalWeb"/>
        <w:shd w:val="clear" w:color="auto" w:fill="FFFFFF"/>
        <w:spacing w:before="60" w:beforeAutospacing="0" w:after="60" w:afterAutospacing="0"/>
        <w:ind w:left="300" w:right="60"/>
        <w:jc w:val="both"/>
        <w:rPr>
          <w:rFonts w:ascii="Arial" w:hAnsi="Arial" w:cs="Arial"/>
          <w:color w:val="000000"/>
          <w:sz w:val="21"/>
          <w:szCs w:val="21"/>
        </w:rPr>
      </w:pPr>
      <w:r>
        <w:rPr>
          <w:rFonts w:ascii="Arial" w:hAnsi="Arial" w:cs="Arial"/>
          <w:color w:val="000000"/>
          <w:sz w:val="21"/>
          <w:szCs w:val="21"/>
        </w:rPr>
        <w:t>Cumhurbaşkanınca veya bakanlarca ya da atamaya yetkili amirlerce atanırlar. Atama yapılıncaya kadar bunların görev yaptıkları kadro, pozisyon veya görevlere ilişkin almakta oldukları her türlü ödemeler, görev yaptıkları kurum tarafından verilmeye devam edilir. (a) bendine göre atananlar, üst yönetici tarafından izleme, değerlendirme, araştırma, rehberlik, proje ve eğitim gibi hizmetlerde görevlendirilirler. </w:t>
      </w:r>
      <w:r w:rsidRPr="00B4000C">
        <w:rPr>
          <w:rFonts w:ascii="Arial" w:hAnsi="Arial" w:cs="Arial"/>
          <w:color w:val="000000"/>
          <w:sz w:val="21"/>
          <w:szCs w:val="21"/>
        </w:rPr>
        <w:t>(a) ve (c) bentlerine</w:t>
      </w:r>
      <w:r>
        <w:rPr>
          <w:rFonts w:ascii="Arial" w:hAnsi="Arial" w:cs="Arial"/>
          <w:color w:val="000000"/>
          <w:sz w:val="21"/>
          <w:szCs w:val="21"/>
        </w:rPr>
        <w:t> göre atananlardan bir ay içinde talepte bulunanlar, atamaya yetkili amirler tarafından yönetici kadro veya pozisyonları dışındaki daha önce bulundukları veya öğrenim durumları itibarıyla ihraz etmiş oldukları unvanlara ilişkin kadro veya pozisyonlara atanırlar. </w:t>
      </w:r>
      <w:r w:rsidRPr="00B4000C">
        <w:rPr>
          <w:rFonts w:ascii="Arial" w:hAnsi="Arial" w:cs="Arial"/>
          <w:color w:val="000000"/>
          <w:sz w:val="21"/>
          <w:szCs w:val="21"/>
        </w:rPr>
        <w:t>(a) ve (c) bentlerine</w:t>
      </w:r>
      <w:r>
        <w:rPr>
          <w:rFonts w:ascii="Arial" w:hAnsi="Arial" w:cs="Arial"/>
          <w:color w:val="000000"/>
          <w:sz w:val="21"/>
          <w:szCs w:val="21"/>
        </w:rPr>
        <w:t> göre veya bu fıkraya göre talep üzerine atananlardan </w:t>
      </w:r>
      <w:r w:rsidRPr="00B4000C">
        <w:rPr>
          <w:rFonts w:ascii="Arial" w:hAnsi="Arial" w:cs="Arial"/>
          <w:color w:val="000000"/>
          <w:sz w:val="21"/>
          <w:szCs w:val="21"/>
        </w:rPr>
        <w:t>(a) ve (c) bentlerindeki</w:t>
      </w:r>
      <w:r>
        <w:rPr>
          <w:rFonts w:ascii="Arial" w:hAnsi="Arial" w:cs="Arial"/>
          <w:color w:val="000000"/>
          <w:sz w:val="21"/>
          <w:szCs w:val="21"/>
        </w:rPr>
        <w:t xml:space="preserve"> yönetici kadro, pozisyon veya görevlerinde kesintisiz olarak en az iki yıl fiilen görev yapmış olanların malî hakları, atandıkları söz konusu kadro veya pozisyonlarda bulunmaları kaydıyla, atandıkları tarihi takip eden </w:t>
      </w:r>
      <w:proofErr w:type="gramStart"/>
      <w:r>
        <w:rPr>
          <w:rFonts w:ascii="Arial" w:hAnsi="Arial" w:cs="Arial"/>
          <w:color w:val="000000"/>
          <w:sz w:val="21"/>
          <w:szCs w:val="21"/>
        </w:rPr>
        <w:t>ay başından</w:t>
      </w:r>
      <w:proofErr w:type="gramEnd"/>
      <w:r>
        <w:rPr>
          <w:rFonts w:ascii="Arial" w:hAnsi="Arial" w:cs="Arial"/>
          <w:color w:val="000000"/>
          <w:sz w:val="21"/>
          <w:szCs w:val="21"/>
        </w:rPr>
        <w:t xml:space="preserve"> itibaren ikinci yılın sonuna kadar, fiili çalışmaya bağlı ödemeler hariç önceki görevine ait ödeme unsurları esas alınarak verilmeye devam edilir. </w:t>
      </w:r>
      <w:r w:rsidRPr="00B4000C">
        <w:rPr>
          <w:rFonts w:ascii="Arial" w:hAnsi="Arial" w:cs="Arial"/>
          <w:color w:val="000000"/>
          <w:sz w:val="21"/>
          <w:szCs w:val="21"/>
        </w:rPr>
        <w:t>(a) ve (c) bentleri</w:t>
      </w:r>
      <w:r>
        <w:rPr>
          <w:rFonts w:ascii="Arial" w:hAnsi="Arial" w:cs="Arial"/>
          <w:color w:val="000000"/>
          <w:sz w:val="21"/>
          <w:szCs w:val="21"/>
        </w:rPr>
        <w:t> ve bu fıkranın münhasıran </w:t>
      </w:r>
      <w:r w:rsidRPr="00B4000C">
        <w:rPr>
          <w:rFonts w:ascii="Arial" w:hAnsi="Arial" w:cs="Arial"/>
          <w:color w:val="000000"/>
          <w:sz w:val="21"/>
          <w:szCs w:val="21"/>
        </w:rPr>
        <w:t>bu bentlere</w:t>
      </w:r>
      <w:r>
        <w:rPr>
          <w:rFonts w:ascii="Arial" w:hAnsi="Arial" w:cs="Arial"/>
          <w:color w:val="000000"/>
          <w:sz w:val="21"/>
          <w:szCs w:val="21"/>
        </w:rPr>
        <w:t> bağlı hükümleri; hâkim ve savcılar, </w:t>
      </w:r>
      <w:r w:rsidRPr="00B4000C">
        <w:rPr>
          <w:rFonts w:ascii="Arial" w:hAnsi="Arial" w:cs="Arial"/>
          <w:b/>
          <w:bCs/>
          <w:color w:val="000000"/>
          <w:sz w:val="21"/>
          <w:szCs w:val="21"/>
        </w:rPr>
        <w:t>926</w:t>
      </w:r>
      <w:r>
        <w:rPr>
          <w:rFonts w:ascii="Arial" w:hAnsi="Arial" w:cs="Arial"/>
          <w:color w:val="000000"/>
          <w:sz w:val="21"/>
          <w:szCs w:val="21"/>
        </w:rPr>
        <w:t xml:space="preserve"> sayılı Kanuna tabi personel, Dışişleri meslek memurları, mülki idare amirliği hizmetleri sınıfı, millî istihbarat hizmetleri sınıfı, emniyet hizmetleri sınıfı, jandarma hizmetleri sınıfı, sahil güvenlik hizmetleri sınıfı kapsamına giren yönetici kadrolarında bulunanlar hakkında uygulanmaz. (b) bendine göre atananların mali hakları, atandıkları kadroda bulunmaları kaydıyla fiili çalışmaya bağlı ödemeler hariç il valisine ait ödeme unsurları esas alınarak verilmeye devam edilir. Talep üzerine olanlar da dâhil bu fıkraya göre atananların kadro veya pozisyonları başka bir işleme gerek kalmaksızın ihdas edilmiş ve kurumların kadro veya pozisyon cetvellerinin ilgili bölümlerine eklenmiş sayılır. İhdas edilmiş sayılan kadro ve pozisyonlar herhangi bir şekilde boşalmalarını müteakiben, başkaca bir işleme gerek kalmaksızın iptal edilmiş ve kadro ve pozisyonlara ilişkin mevzuatın eki cetvellerin ilgili kurumlara ait bölümlerinden çıkarılmış sayılır. </w:t>
      </w:r>
      <w:proofErr w:type="gramStart"/>
      <w:r>
        <w:rPr>
          <w:rFonts w:ascii="Arial" w:hAnsi="Arial" w:cs="Arial"/>
          <w:color w:val="000000"/>
          <w:sz w:val="21"/>
          <w:szCs w:val="21"/>
        </w:rPr>
        <w:t>(a) bendi kapsamında atama yapılan müşavir veya danışman kadro veya pozisyonları mali ve sosyal hak ve yardımlar ile diğer özlük hakları bakımından bakanlık müşaviri kadrosuna denktir; bakanlık müşavirlerine yapılan ödemelerden vergi ve diğer yasal kesintilere tabi olmayanlar, bu maddeye göre de vergi ve diğer kesintilere tabi olmaz; bunlar emeklilik hakları bakımından da bakanlık müşavirine denk kabul edilir. </w:t>
      </w:r>
      <w:r w:rsidRPr="00B4000C">
        <w:rPr>
          <w:rFonts w:ascii="Arial" w:hAnsi="Arial" w:cs="Arial"/>
          <w:color w:val="000000"/>
          <w:sz w:val="21"/>
          <w:szCs w:val="21"/>
        </w:rPr>
        <w:t>(a) ve (c) bentlerinin</w:t>
      </w:r>
      <w:r>
        <w:rPr>
          <w:rFonts w:ascii="Arial" w:hAnsi="Arial" w:cs="Arial"/>
          <w:color w:val="000000"/>
          <w:sz w:val="21"/>
          <w:szCs w:val="21"/>
        </w:rPr>
        <w:t xml:space="preserve"> kapsamının tespitinde; mali ve/veya emeklilik hakları denk veya emsal unvanla belirlenmiş yönetici kadro, pozisyon ve görevleri için bu şekilde belirlenmiş denk veya emsal unvanın ek gösterge rakamları dikkate alınır ve mali hakları ile emeklilik hakları için farklı ek gösterge rakamları belirlenmiş olması halinde bunlardan yüksek olanı esas alınır. </w:t>
      </w:r>
      <w:proofErr w:type="gramEnd"/>
      <w:r>
        <w:rPr>
          <w:rFonts w:ascii="Arial" w:hAnsi="Arial" w:cs="Arial"/>
          <w:color w:val="000000"/>
          <w:sz w:val="21"/>
          <w:szCs w:val="21"/>
        </w:rPr>
        <w:t>Açıktan atandığı (a) bendi kapsamındaki yönetici kadro, pozisyon veya görevlerinden alınan veya görevleri sona erenler hakkında, bir ay içinde talepte bulunmaları halinde, sekizinci fıkraya göre ödeme yapılmamak kaydıyla (a) bendi uygulanabilir. Talepleri neticelendirilinceye kadar bunların görev yaptıkları kadro, pozisyon veya görevlere ilişkin almakta oldukları her türlü ödemeler görev yaptıkları kurum tarafından verilmeye devam edilir. </w:t>
      </w:r>
      <w:r w:rsidRPr="00B4000C">
        <w:rPr>
          <w:rFonts w:ascii="Arial" w:hAnsi="Arial" w:cs="Arial"/>
          <w:b/>
          <w:bCs/>
          <w:color w:val="000000"/>
          <w:sz w:val="18"/>
          <w:szCs w:val="18"/>
          <w:bdr w:val="single" w:sz="6" w:space="1" w:color="8496B0" w:frame="1"/>
          <w:shd w:val="clear" w:color="auto" w:fill="D5DCE4"/>
        </w:rPr>
        <w:t>(Ek 15. cümle: 01.07.2022 - 7417 S.K/Madde 58)</w:t>
      </w:r>
      <w:r>
        <w:rPr>
          <w:rFonts w:ascii="Arial" w:hAnsi="Arial" w:cs="Arial"/>
          <w:color w:val="000000"/>
          <w:sz w:val="21"/>
          <w:szCs w:val="21"/>
        </w:rPr>
        <w:t xml:space="preserve"> Açıktan atanan bakan yardımcılarından görevden alınan veya görevleri sona erenler hakkında sekizinci fıkraya göre ödeme yapılmamak kaydıyla (a) bendi, atama hakkından feragat edenler hakkında ise sekizinci fıkra hükümleri uygulanır. Bunlardan talepleri uygun görülmeyenlerin memuriyetle ilişikleri kesilir. (a) bendine göre atanmak suretiyle memuriyete girenlerin, atanmalarına esas görevlerinde ve kamu kurum ve kuruluşlarının kadro veya pozisyonlarında geçirdikleri hizmet süreleri kazanılmış hak aylık derece ve kademeleri ile kıdeme bağlı haklarında değerlendirilir. Bunlara </w:t>
      </w:r>
      <w:r>
        <w:rPr>
          <w:rFonts w:ascii="Arial" w:hAnsi="Arial" w:cs="Arial"/>
          <w:color w:val="000000"/>
          <w:sz w:val="21"/>
          <w:szCs w:val="21"/>
        </w:rPr>
        <w:lastRenderedPageBreak/>
        <w:t>önceki statülerinin sona ermiş olmasından dolayı kıdem tazminatı veya iş sonu tazminatı ya da benzer nitelikte başkaca bir tazminat ödenmez ve bu tazminatlara esas süreleri sonraki hizmetlerine göre hak kazanacakları emekli ikramiyesi, iş sonu tazminatı veya kıdem tazminatı ya da benzer nitelikteki tazminatların hesabında dikkate alınır. Bunlardan bu fıkranın dördüncü cümlesine göre talep üzerine kamu kurum ve kuruluşlarının memuriyet dışındaki statülerine atananlar için de anılan hizmet ve kıdem değerlendirmesi kıyasen yapılır. Kamu görevlileri arasından Cumhurbaşkanlığına bağlı ofislere başkan ve başkan yardımcısı atananlardan görevlerinden alınanlar hakkında (a) bendi ile bu bende bağlı hükümler, ek gösterge şartı aranmaksızın, aynı esas, usul ve şartlarla uygulanır. </w:t>
      </w:r>
      <w:r w:rsidRPr="00B4000C">
        <w:rPr>
          <w:rFonts w:ascii="Arial" w:hAnsi="Arial" w:cs="Arial"/>
          <w:b/>
          <w:bCs/>
          <w:color w:val="000000"/>
          <w:sz w:val="18"/>
          <w:szCs w:val="18"/>
          <w:bdr w:val="single" w:sz="6" w:space="1" w:color="8496B0" w:frame="1"/>
          <w:shd w:val="clear" w:color="auto" w:fill="D5DCE4"/>
        </w:rPr>
        <w:t>(Ek 20. cümle: 27.12.2023 - 7491 S.K/Madde 77)</w:t>
      </w:r>
      <w:r>
        <w:rPr>
          <w:rFonts w:ascii="Arial" w:hAnsi="Arial" w:cs="Arial"/>
          <w:color w:val="000000"/>
          <w:sz w:val="21"/>
          <w:szCs w:val="21"/>
        </w:rPr>
        <w:t xml:space="preserve"> Bu fıkranın (a) ve (c) bentlerine göre yapılacak atamalar ve ödemelere ilişkin sürelerin hesabında ek 37 </w:t>
      </w:r>
      <w:proofErr w:type="spellStart"/>
      <w:r>
        <w:rPr>
          <w:rFonts w:ascii="Arial" w:hAnsi="Arial" w:cs="Arial"/>
          <w:color w:val="000000"/>
          <w:sz w:val="21"/>
          <w:szCs w:val="21"/>
        </w:rPr>
        <w:t>nci</w:t>
      </w:r>
      <w:proofErr w:type="spellEnd"/>
      <w:r>
        <w:rPr>
          <w:rFonts w:ascii="Arial" w:hAnsi="Arial" w:cs="Arial"/>
          <w:color w:val="000000"/>
          <w:sz w:val="21"/>
          <w:szCs w:val="21"/>
        </w:rPr>
        <w:t xml:space="preserve"> madde kapsamına giren kadro, pozisyon ve görevlerde geçirilen süreler de aynı usul ve esaslar çerçevesinde dikkate alınır.</w:t>
      </w:r>
    </w:p>
    <w:p w:rsidR="004270D2" w:rsidRDefault="004270D2" w:rsidP="004270D2">
      <w:pPr>
        <w:pStyle w:val="NormalWeb"/>
        <w:pBdr>
          <w:top w:val="dotted" w:sz="6" w:space="3" w:color="CCCCCC"/>
          <w:left w:val="dotted" w:sz="6" w:space="3" w:color="CCCCCC"/>
          <w:bottom w:val="dotted" w:sz="6" w:space="3" w:color="CCCCCC"/>
          <w:right w:val="dotted" w:sz="6" w:space="3" w:color="CCCCCC"/>
        </w:pBdr>
        <w:shd w:val="clear" w:color="auto" w:fill="F3F3F3"/>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Bu maddede belirtilen üst kademe kamu yöneticiliğine atananların, görev sürelerinin sona erdiği veya görevden alındıkları tarihte emeklilik aylığı bağlanmasına hak kazanmış olmaları şartıyla, ikinci fıkrada belirtilen kadro veya pozisyonlara atanmak yerine yaş haddini beklemeksizin emekli olmaları durumunda, emeklilik ikramiyeleri hizmet süreleri dikkate alınarak yüzde elli fazlasına kadar ödenebilir. Bu oran Cumhurbaşkanınca arttırılabilir. Bu fıkranın uygulanmasına ilişkin usul ve esaslar Cumhurbaşkanınca belirlenir.</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Pr>
          <w:rFonts w:ascii="Arial" w:hAnsi="Arial" w:cs="Arial"/>
          <w:color w:val="000000"/>
          <w:sz w:val="21"/>
          <w:szCs w:val="21"/>
        </w:rPr>
        <w:t>Bu madde hükümleri, atanma şartlarını kaybetme, ceza kovuşturması veya disiplin soruşturması sonucunda görevden alınanlar hakkında uygulanmaz.</w:t>
      </w:r>
    </w:p>
    <w:p w:rsidR="004270D2" w:rsidRDefault="004270D2" w:rsidP="004270D2">
      <w:pPr>
        <w:pStyle w:val="NormalWeb"/>
        <w:shd w:val="clear" w:color="auto" w:fill="FFFFFF"/>
        <w:spacing w:before="60" w:beforeAutospacing="0" w:after="60" w:afterAutospacing="0"/>
        <w:ind w:left="60" w:right="60"/>
        <w:jc w:val="both"/>
        <w:rPr>
          <w:rFonts w:ascii="Arial" w:hAnsi="Arial" w:cs="Arial"/>
          <w:color w:val="000000"/>
          <w:sz w:val="21"/>
          <w:szCs w:val="21"/>
        </w:rPr>
      </w:pPr>
      <w:r w:rsidRPr="00B4000C">
        <w:rPr>
          <w:rFonts w:ascii="Arial" w:hAnsi="Arial" w:cs="Arial"/>
          <w:b/>
          <w:bCs/>
          <w:color w:val="000000"/>
          <w:sz w:val="18"/>
          <w:szCs w:val="18"/>
          <w:bdr w:val="single" w:sz="6" w:space="1" w:color="8496B0" w:frame="1"/>
          <w:shd w:val="clear" w:color="auto" w:fill="D5DCE4"/>
        </w:rPr>
        <w:t>(Ek 12. fıkra: 27.12.2023 - 7491 S.K/Madde 77)</w:t>
      </w:r>
      <w:r>
        <w:rPr>
          <w:rFonts w:ascii="Arial" w:hAnsi="Arial" w:cs="Arial"/>
          <w:color w:val="000000"/>
          <w:sz w:val="21"/>
          <w:szCs w:val="21"/>
        </w:rPr>
        <w:t> Bu maddenin uygulanmasında ortaya çıkabilecek tereddütleri gidermeye ve uygulamayı yönlendirmeye Cumhurbaşkanlığı yetkilidir.</w:t>
      </w:r>
    </w:p>
    <w:p w:rsidR="0014575A" w:rsidRDefault="0014575A"/>
    <w:sectPr w:rsidR="00145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9B"/>
    <w:rsid w:val="0014575A"/>
    <w:rsid w:val="004270D2"/>
    <w:rsid w:val="004E729B"/>
    <w:rsid w:val="00B40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27A7-B416-48D3-8B12-B3679810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70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2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2024-03-09T08:58:00Z</dcterms:created>
  <dcterms:modified xsi:type="dcterms:W3CDTF">2024-03-09T08:58:00Z</dcterms:modified>
</cp:coreProperties>
</file>