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A8" w:rsidRPr="005409A8" w:rsidRDefault="005409A8" w:rsidP="005409A8">
      <w:pPr>
        <w:spacing w:after="0" w:line="240" w:lineRule="auto"/>
        <w:jc w:val="center"/>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b/>
          <w:bCs/>
          <w:color w:val="000000"/>
          <w:sz w:val="27"/>
          <w:szCs w:val="27"/>
          <w:lang w:eastAsia="tr-TR"/>
        </w:rPr>
        <w:t>T.C.</w:t>
      </w:r>
      <w:r w:rsidRPr="005409A8">
        <w:rPr>
          <w:rFonts w:ascii="Times New Roman" w:eastAsia="Times New Roman" w:hAnsi="Times New Roman" w:cs="Times New Roman"/>
          <w:b/>
          <w:bCs/>
          <w:color w:val="000000"/>
          <w:sz w:val="27"/>
          <w:szCs w:val="27"/>
          <w:lang w:eastAsia="tr-TR"/>
        </w:rPr>
        <w:br/>
        <w:t>DANIŞTAY</w:t>
      </w:r>
      <w:r w:rsidRPr="005409A8">
        <w:rPr>
          <w:rFonts w:ascii="Times New Roman" w:eastAsia="Times New Roman" w:hAnsi="Times New Roman" w:cs="Times New Roman"/>
          <w:b/>
          <w:bCs/>
          <w:color w:val="000000"/>
          <w:sz w:val="27"/>
          <w:szCs w:val="27"/>
          <w:lang w:eastAsia="tr-TR"/>
        </w:rPr>
        <w:br/>
        <w:t>ONİKİNCİ DAİRE</w:t>
      </w:r>
    </w:p>
    <w:p w:rsidR="005409A8" w:rsidRPr="005409A8" w:rsidRDefault="005409A8" w:rsidP="005409A8">
      <w:pPr>
        <w:spacing w:after="0" w:line="240" w:lineRule="auto"/>
        <w:rPr>
          <w:rFonts w:ascii="Times New Roman" w:eastAsia="Times New Roman" w:hAnsi="Times New Roman" w:cs="Times New Roman"/>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433"/>
      </w:tblGrid>
      <w:tr w:rsidR="005409A8" w:rsidRPr="005409A8" w:rsidTr="005409A8">
        <w:trPr>
          <w:tblCellSpacing w:w="15" w:type="dxa"/>
        </w:trPr>
        <w:tc>
          <w:tcPr>
            <w:tcW w:w="0" w:type="auto"/>
            <w:vAlign w:val="center"/>
            <w:hideMark/>
          </w:tcPr>
          <w:p w:rsidR="005409A8" w:rsidRPr="005409A8" w:rsidRDefault="005409A8" w:rsidP="005409A8">
            <w:pPr>
              <w:spacing w:after="0"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Esas</w:t>
            </w:r>
          </w:p>
        </w:tc>
        <w:tc>
          <w:tcPr>
            <w:tcW w:w="0" w:type="auto"/>
            <w:vAlign w:val="center"/>
            <w:hideMark/>
          </w:tcPr>
          <w:p w:rsidR="005409A8" w:rsidRPr="005409A8" w:rsidRDefault="005409A8" w:rsidP="005409A8">
            <w:pPr>
              <w:spacing w:after="0"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2019/2539</w:t>
            </w:r>
          </w:p>
        </w:tc>
      </w:tr>
      <w:tr w:rsidR="005409A8" w:rsidRPr="005409A8" w:rsidTr="005409A8">
        <w:trPr>
          <w:tblCellSpacing w:w="15" w:type="dxa"/>
        </w:trPr>
        <w:tc>
          <w:tcPr>
            <w:tcW w:w="0" w:type="auto"/>
            <w:vAlign w:val="center"/>
            <w:hideMark/>
          </w:tcPr>
          <w:p w:rsidR="005409A8" w:rsidRPr="005409A8" w:rsidRDefault="005409A8" w:rsidP="005409A8">
            <w:pPr>
              <w:spacing w:after="0"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Karar</w:t>
            </w:r>
          </w:p>
        </w:tc>
        <w:tc>
          <w:tcPr>
            <w:tcW w:w="0" w:type="auto"/>
            <w:vAlign w:val="center"/>
            <w:hideMark/>
          </w:tcPr>
          <w:p w:rsidR="005409A8" w:rsidRPr="005409A8" w:rsidRDefault="005409A8" w:rsidP="005409A8">
            <w:pPr>
              <w:spacing w:after="0"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2021/1156</w:t>
            </w:r>
          </w:p>
        </w:tc>
      </w:tr>
      <w:tr w:rsidR="005409A8" w:rsidRPr="005409A8" w:rsidTr="005409A8">
        <w:trPr>
          <w:tblCellSpacing w:w="15" w:type="dxa"/>
        </w:trPr>
        <w:tc>
          <w:tcPr>
            <w:tcW w:w="0" w:type="auto"/>
            <w:vAlign w:val="center"/>
            <w:hideMark/>
          </w:tcPr>
          <w:p w:rsidR="005409A8" w:rsidRPr="005409A8" w:rsidRDefault="005409A8" w:rsidP="005409A8">
            <w:pPr>
              <w:spacing w:after="0"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Tarih</w:t>
            </w:r>
          </w:p>
        </w:tc>
        <w:tc>
          <w:tcPr>
            <w:tcW w:w="0" w:type="auto"/>
            <w:vAlign w:val="center"/>
            <w:hideMark/>
          </w:tcPr>
          <w:p w:rsidR="005409A8" w:rsidRPr="005409A8" w:rsidRDefault="005409A8" w:rsidP="005409A8">
            <w:pPr>
              <w:spacing w:after="0"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09.03.2021</w:t>
            </w:r>
          </w:p>
        </w:tc>
      </w:tr>
    </w:tbl>
    <w:p w:rsidR="005409A8" w:rsidRPr="005409A8" w:rsidRDefault="005409A8" w:rsidP="005409A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BAKANLIK'TAKİ YUMRUK YUMRUĞA KAVGA YARGIYI BÖLDÜ!</w:t>
      </w:r>
    </w:p>
    <w:p w:rsidR="005409A8" w:rsidRPr="005409A8" w:rsidRDefault="005409A8" w:rsidP="005409A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ANKARA'DA BİR BAKANLIKTA PERSONEL ARASINDA 7 YIL ÖNCE YAŞANAN KAVGA</w:t>
      </w:r>
    </w:p>
    <w:p w:rsidR="005409A8" w:rsidRPr="005409A8" w:rsidRDefault="005409A8" w:rsidP="005409A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MEMURİYETTEN ÇIKARILMA</w:t>
      </w:r>
    </w:p>
    <w:p w:rsidR="005409A8" w:rsidRPr="005409A8" w:rsidRDefault="005409A8" w:rsidP="005409A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DANIŞTAYMEMURİYETTEN ÇIKARILMA CEZASINI AĞIR BULARAK KARARI BOZDU</w:t>
      </w:r>
    </w:p>
    <w:p w:rsidR="005409A8" w:rsidRPr="005409A8" w:rsidRDefault="005409A8" w:rsidP="005409A8">
      <w:pPr>
        <w:spacing w:after="0"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br/>
        <w:t>(657 s. DMK m. 125)</w:t>
      </w:r>
    </w:p>
    <w:p w:rsidR="005409A8" w:rsidRPr="005409A8" w:rsidRDefault="005409A8" w:rsidP="005409A8">
      <w:pPr>
        <w:spacing w:after="0"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b/>
          <w:bCs/>
          <w:color w:val="000000"/>
          <w:sz w:val="27"/>
          <w:szCs w:val="27"/>
          <w:lang w:eastAsia="tr-TR"/>
        </w:rPr>
        <w:t>ÖZET</w:t>
      </w:r>
    </w:p>
    <w:p w:rsidR="005409A8" w:rsidRPr="005409A8" w:rsidRDefault="005409A8" w:rsidP="005409A8">
      <w:pPr>
        <w:spacing w:after="0"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07.10.2021 tarihinde www.sgkrehberi.com’da “Bakanlık'taki yumruk yumruğa kavga yargıyı böldü!” başlığıyla yayınlanan Danıştay 12. Daire kararı. Ankara'da bir bakanlıkta personel arasında 7 yıl önce yaşanan kavga yargıyı böldü. Bakanlığa bağlı iş arkadaşları, yumruk yumruğa kavga etti. Kavgada arkadaşını yaralayan personel, kasten yaralamadan 11 ay hapis cezası aldı. Bunun üzerine personel, memuriyetten çıkarıldı. İşten atılan memur, konuyu yargıya taşıdı. İdare mahkemesi davanın reddi yönünde karar alırken, Danıştay ise memuriyetten çıkarılma cezasını ağır bularak kararın bozulmasına hüküm altına aldı.</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KARAR DÜZELTME İSTEMİNDE BULUNAN (DAVACI) : …</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5409A8">
        <w:rPr>
          <w:rFonts w:ascii="Times New Roman" w:eastAsia="Times New Roman" w:hAnsi="Times New Roman" w:cs="Times New Roman"/>
          <w:color w:val="000000"/>
          <w:sz w:val="27"/>
          <w:szCs w:val="27"/>
          <w:lang w:eastAsia="tr-TR"/>
        </w:rPr>
        <w:t>VEKİLİ : Av.</w:t>
      </w:r>
      <w:proofErr w:type="gramEnd"/>
      <w:r w:rsidRPr="005409A8">
        <w:rPr>
          <w:rFonts w:ascii="Times New Roman" w:eastAsia="Times New Roman" w:hAnsi="Times New Roman" w:cs="Times New Roman"/>
          <w:color w:val="000000"/>
          <w:sz w:val="27"/>
          <w:szCs w:val="27"/>
          <w:lang w:eastAsia="tr-TR"/>
        </w:rPr>
        <w:t xml:space="preserve"> …</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KARŞI TARAF (DAVALI) : … Bakanlığı - …</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5409A8">
        <w:rPr>
          <w:rFonts w:ascii="Times New Roman" w:eastAsia="Times New Roman" w:hAnsi="Times New Roman" w:cs="Times New Roman"/>
          <w:color w:val="000000"/>
          <w:sz w:val="27"/>
          <w:szCs w:val="27"/>
          <w:lang w:eastAsia="tr-TR"/>
        </w:rPr>
        <w:t>VEKİLİ : Av.</w:t>
      </w:r>
      <w:proofErr w:type="gramEnd"/>
      <w:r w:rsidRPr="005409A8">
        <w:rPr>
          <w:rFonts w:ascii="Times New Roman" w:eastAsia="Times New Roman" w:hAnsi="Times New Roman" w:cs="Times New Roman"/>
          <w:color w:val="000000"/>
          <w:sz w:val="27"/>
          <w:szCs w:val="27"/>
          <w:lang w:eastAsia="tr-TR"/>
        </w:rPr>
        <w:t xml:space="preserve"> …</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İSTEMİN KONUSU : … İdare </w:t>
      </w:r>
      <w:proofErr w:type="gramStart"/>
      <w:r w:rsidRPr="005409A8">
        <w:rPr>
          <w:rFonts w:ascii="Times New Roman" w:eastAsia="Times New Roman" w:hAnsi="Times New Roman" w:cs="Times New Roman"/>
          <w:color w:val="000000"/>
          <w:sz w:val="27"/>
          <w:szCs w:val="27"/>
          <w:lang w:eastAsia="tr-TR"/>
        </w:rPr>
        <w:t>Mahkemesinin …</w:t>
      </w:r>
      <w:proofErr w:type="gramEnd"/>
      <w:r w:rsidRPr="005409A8">
        <w:rPr>
          <w:rFonts w:ascii="Times New Roman" w:eastAsia="Times New Roman" w:hAnsi="Times New Roman" w:cs="Times New Roman"/>
          <w:color w:val="000000"/>
          <w:sz w:val="27"/>
          <w:szCs w:val="27"/>
          <w:lang w:eastAsia="tr-TR"/>
        </w:rPr>
        <w:t xml:space="preserve"> tarih ve E</w:t>
      </w:r>
      <w:proofErr w:type="gramStart"/>
      <w:r w:rsidRPr="005409A8">
        <w:rPr>
          <w:rFonts w:ascii="Times New Roman" w:eastAsia="Times New Roman" w:hAnsi="Times New Roman" w:cs="Times New Roman"/>
          <w:color w:val="000000"/>
          <w:sz w:val="27"/>
          <w:szCs w:val="27"/>
          <w:lang w:eastAsia="tr-TR"/>
        </w:rPr>
        <w:t>:…,</w:t>
      </w:r>
      <w:proofErr w:type="gramEnd"/>
      <w:r w:rsidRPr="005409A8">
        <w:rPr>
          <w:rFonts w:ascii="Times New Roman" w:eastAsia="Times New Roman" w:hAnsi="Times New Roman" w:cs="Times New Roman"/>
          <w:color w:val="000000"/>
          <w:sz w:val="27"/>
          <w:szCs w:val="27"/>
          <w:lang w:eastAsia="tr-TR"/>
        </w:rPr>
        <w:t xml:space="preserve"> K:… </w:t>
      </w:r>
      <w:proofErr w:type="gramStart"/>
      <w:r w:rsidRPr="005409A8">
        <w:rPr>
          <w:rFonts w:ascii="Times New Roman" w:eastAsia="Times New Roman" w:hAnsi="Times New Roman" w:cs="Times New Roman"/>
          <w:color w:val="000000"/>
          <w:sz w:val="27"/>
          <w:szCs w:val="27"/>
          <w:lang w:eastAsia="tr-TR"/>
        </w:rPr>
        <w:t>sayılı</w:t>
      </w:r>
      <w:proofErr w:type="gramEnd"/>
      <w:r w:rsidRPr="005409A8">
        <w:rPr>
          <w:rFonts w:ascii="Times New Roman" w:eastAsia="Times New Roman" w:hAnsi="Times New Roman" w:cs="Times New Roman"/>
          <w:color w:val="000000"/>
          <w:sz w:val="27"/>
          <w:szCs w:val="27"/>
          <w:lang w:eastAsia="tr-TR"/>
        </w:rPr>
        <w:t xml:space="preserve"> kararının onanmasına ilişkin Danıştay </w:t>
      </w:r>
      <w:proofErr w:type="spellStart"/>
      <w:r w:rsidRPr="005409A8">
        <w:rPr>
          <w:rFonts w:ascii="Times New Roman" w:eastAsia="Times New Roman" w:hAnsi="Times New Roman" w:cs="Times New Roman"/>
          <w:color w:val="000000"/>
          <w:sz w:val="27"/>
          <w:szCs w:val="27"/>
          <w:lang w:eastAsia="tr-TR"/>
        </w:rPr>
        <w:t>Onikinci</w:t>
      </w:r>
      <w:proofErr w:type="spellEnd"/>
      <w:r w:rsidRPr="005409A8">
        <w:rPr>
          <w:rFonts w:ascii="Times New Roman" w:eastAsia="Times New Roman" w:hAnsi="Times New Roman" w:cs="Times New Roman"/>
          <w:color w:val="000000"/>
          <w:sz w:val="27"/>
          <w:szCs w:val="27"/>
          <w:lang w:eastAsia="tr-TR"/>
        </w:rPr>
        <w:t xml:space="preserve"> Dairesinin 14/01/2019 tarih ve E:2018/8296 K:2019/15 sayılı kararının; 2577 sayılı İdari Yargılama Usulü Kanunu'nun Geçici 8. maddesi uyarınca uygulanmasına devam edilen 3622 sayılı Kanun ile değişik 54. maddesi uyarınca düzeltilmesi istenilmektedir.</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YARGILAMA </w:t>
      </w:r>
      <w:proofErr w:type="gramStart"/>
      <w:r w:rsidRPr="005409A8">
        <w:rPr>
          <w:rFonts w:ascii="Times New Roman" w:eastAsia="Times New Roman" w:hAnsi="Times New Roman" w:cs="Times New Roman"/>
          <w:color w:val="000000"/>
          <w:sz w:val="27"/>
          <w:szCs w:val="27"/>
          <w:lang w:eastAsia="tr-TR"/>
        </w:rPr>
        <w:t>SÜRECİ :</w:t>
      </w:r>
      <w:proofErr w:type="gramEnd"/>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Dava konusu istem: Ekonomi Bakanlığı Ekonomik Araştırmalar ve Değerlendirme Genel </w:t>
      </w:r>
      <w:proofErr w:type="gramStart"/>
      <w:r w:rsidRPr="005409A8">
        <w:rPr>
          <w:rFonts w:ascii="Times New Roman" w:eastAsia="Times New Roman" w:hAnsi="Times New Roman" w:cs="Times New Roman"/>
          <w:color w:val="000000"/>
          <w:sz w:val="27"/>
          <w:szCs w:val="27"/>
          <w:lang w:eastAsia="tr-TR"/>
        </w:rPr>
        <w:t>Müdürlüğü'nde …</w:t>
      </w:r>
      <w:proofErr w:type="gramEnd"/>
      <w:r w:rsidRPr="005409A8">
        <w:rPr>
          <w:rFonts w:ascii="Times New Roman" w:eastAsia="Times New Roman" w:hAnsi="Times New Roman" w:cs="Times New Roman"/>
          <w:color w:val="000000"/>
          <w:sz w:val="27"/>
          <w:szCs w:val="27"/>
          <w:lang w:eastAsia="tr-TR"/>
        </w:rPr>
        <w:t xml:space="preserve"> olarak görev yapan davacının, 657 sayılı Devlet </w:t>
      </w:r>
      <w:r w:rsidRPr="005409A8">
        <w:rPr>
          <w:rFonts w:ascii="Times New Roman" w:eastAsia="Times New Roman" w:hAnsi="Times New Roman" w:cs="Times New Roman"/>
          <w:color w:val="000000"/>
          <w:sz w:val="27"/>
          <w:szCs w:val="27"/>
          <w:lang w:eastAsia="tr-TR"/>
        </w:rPr>
        <w:lastRenderedPageBreak/>
        <w:t xml:space="preserve">Memurları Kanunu'nun 125/E-(f) maddesi uyarınca Devlet memurluğundan çıkarma cezası ile cezalandırılmasına ilişkin Ekonomi Bakanlığı Yüksek Disiplin </w:t>
      </w:r>
      <w:proofErr w:type="gramStart"/>
      <w:r w:rsidRPr="005409A8">
        <w:rPr>
          <w:rFonts w:ascii="Times New Roman" w:eastAsia="Times New Roman" w:hAnsi="Times New Roman" w:cs="Times New Roman"/>
          <w:color w:val="000000"/>
          <w:sz w:val="27"/>
          <w:szCs w:val="27"/>
          <w:lang w:eastAsia="tr-TR"/>
        </w:rPr>
        <w:t>Kurulunun …</w:t>
      </w:r>
      <w:proofErr w:type="gramEnd"/>
      <w:r w:rsidRPr="005409A8">
        <w:rPr>
          <w:rFonts w:ascii="Times New Roman" w:eastAsia="Times New Roman" w:hAnsi="Times New Roman" w:cs="Times New Roman"/>
          <w:color w:val="000000"/>
          <w:sz w:val="27"/>
          <w:szCs w:val="27"/>
          <w:lang w:eastAsia="tr-TR"/>
        </w:rPr>
        <w:t xml:space="preserve"> tarih </w:t>
      </w:r>
      <w:proofErr w:type="gramStart"/>
      <w:r w:rsidRPr="005409A8">
        <w:rPr>
          <w:rFonts w:ascii="Times New Roman" w:eastAsia="Times New Roman" w:hAnsi="Times New Roman" w:cs="Times New Roman"/>
          <w:color w:val="000000"/>
          <w:sz w:val="27"/>
          <w:szCs w:val="27"/>
          <w:lang w:eastAsia="tr-TR"/>
        </w:rPr>
        <w:t>ve …</w:t>
      </w:r>
      <w:proofErr w:type="gramEnd"/>
      <w:r w:rsidRPr="005409A8">
        <w:rPr>
          <w:rFonts w:ascii="Times New Roman" w:eastAsia="Times New Roman" w:hAnsi="Times New Roman" w:cs="Times New Roman"/>
          <w:color w:val="000000"/>
          <w:sz w:val="27"/>
          <w:szCs w:val="27"/>
          <w:lang w:eastAsia="tr-TR"/>
        </w:rPr>
        <w:t xml:space="preserve"> </w:t>
      </w:r>
      <w:proofErr w:type="gramStart"/>
      <w:r w:rsidRPr="005409A8">
        <w:rPr>
          <w:rFonts w:ascii="Times New Roman" w:eastAsia="Times New Roman" w:hAnsi="Times New Roman" w:cs="Times New Roman"/>
          <w:color w:val="000000"/>
          <w:sz w:val="27"/>
          <w:szCs w:val="27"/>
          <w:lang w:eastAsia="tr-TR"/>
        </w:rPr>
        <w:t>sayılı</w:t>
      </w:r>
      <w:proofErr w:type="gramEnd"/>
      <w:r w:rsidRPr="005409A8">
        <w:rPr>
          <w:rFonts w:ascii="Times New Roman" w:eastAsia="Times New Roman" w:hAnsi="Times New Roman" w:cs="Times New Roman"/>
          <w:color w:val="000000"/>
          <w:sz w:val="27"/>
          <w:szCs w:val="27"/>
          <w:lang w:eastAsia="tr-TR"/>
        </w:rPr>
        <w:t xml:space="preserve"> işleminin iptali istenilmiştir.</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İlk Derece Mahkemesi kararının özeti: … İdare </w:t>
      </w:r>
      <w:proofErr w:type="gramStart"/>
      <w:r w:rsidRPr="005409A8">
        <w:rPr>
          <w:rFonts w:ascii="Times New Roman" w:eastAsia="Times New Roman" w:hAnsi="Times New Roman" w:cs="Times New Roman"/>
          <w:color w:val="000000"/>
          <w:sz w:val="27"/>
          <w:szCs w:val="27"/>
          <w:lang w:eastAsia="tr-TR"/>
        </w:rPr>
        <w:t>Mahkemesinin …</w:t>
      </w:r>
      <w:proofErr w:type="gramEnd"/>
      <w:r w:rsidRPr="005409A8">
        <w:rPr>
          <w:rFonts w:ascii="Times New Roman" w:eastAsia="Times New Roman" w:hAnsi="Times New Roman" w:cs="Times New Roman"/>
          <w:color w:val="000000"/>
          <w:sz w:val="27"/>
          <w:szCs w:val="27"/>
          <w:lang w:eastAsia="tr-TR"/>
        </w:rPr>
        <w:t xml:space="preserve"> tarih ve E</w:t>
      </w:r>
      <w:proofErr w:type="gramStart"/>
      <w:r w:rsidRPr="005409A8">
        <w:rPr>
          <w:rFonts w:ascii="Times New Roman" w:eastAsia="Times New Roman" w:hAnsi="Times New Roman" w:cs="Times New Roman"/>
          <w:color w:val="000000"/>
          <w:sz w:val="27"/>
          <w:szCs w:val="27"/>
          <w:lang w:eastAsia="tr-TR"/>
        </w:rPr>
        <w:t>:…,</w:t>
      </w:r>
      <w:proofErr w:type="gramEnd"/>
      <w:r w:rsidRPr="005409A8">
        <w:rPr>
          <w:rFonts w:ascii="Times New Roman" w:eastAsia="Times New Roman" w:hAnsi="Times New Roman" w:cs="Times New Roman"/>
          <w:color w:val="000000"/>
          <w:sz w:val="27"/>
          <w:szCs w:val="27"/>
          <w:lang w:eastAsia="tr-TR"/>
        </w:rPr>
        <w:t xml:space="preserve"> K:… </w:t>
      </w:r>
      <w:proofErr w:type="gramStart"/>
      <w:r w:rsidRPr="005409A8">
        <w:rPr>
          <w:rFonts w:ascii="Times New Roman" w:eastAsia="Times New Roman" w:hAnsi="Times New Roman" w:cs="Times New Roman"/>
          <w:color w:val="000000"/>
          <w:sz w:val="27"/>
          <w:szCs w:val="27"/>
          <w:lang w:eastAsia="tr-TR"/>
        </w:rPr>
        <w:t>sayılı</w:t>
      </w:r>
      <w:proofErr w:type="gramEnd"/>
      <w:r w:rsidRPr="005409A8">
        <w:rPr>
          <w:rFonts w:ascii="Times New Roman" w:eastAsia="Times New Roman" w:hAnsi="Times New Roman" w:cs="Times New Roman"/>
          <w:color w:val="000000"/>
          <w:sz w:val="27"/>
          <w:szCs w:val="27"/>
          <w:lang w:eastAsia="tr-TR"/>
        </w:rPr>
        <w:t xml:space="preserve"> kararıyla; davacının, iş arkadaşını darp ederek 657 sayılı Kanun'un 125/E-(f) maddesinde yer alan "Amirlerine, maiyetindekilere ve iş sahiplerine fiili tecavüzde bulunmak" disiplin suçunu işlediği gerekçesiyle Devlet memurluğundan çıkarma cezasıyla cezalandırıldığı; her ne kadar davacı tarafından, yaralama fiilinin ast-üst ilişkisi var olmayan iş arkadaşı ile yaşandığından bu hükmün uygulanamayacağı iddia edilmiş ise de; maddenin bütünü değerlendirildiğinde, bu bent ile, iş ortamında fiili saldırıda bulunulmasının cezalandırılmasının amaçlandığı, eylemin ast veya üste ya da iş sahiplerine yapılınca cezalandırılıp iş arkadaşına karşı işlendiğinde cezasız bırakılmasının düşünülemeyeceği, 657 sayılı Kanun'un 125. maddesinde yer alan "...disiplin cezası verilmesini gerektiren fiil ve hallere nitelik ve ağırlıkları itibariyle benzer eylemlerde bulunanlara da aynı neviden disiplin cezaları verilir." hükmü de dikkate alındığında, kanun koyucunun, maddede sayılmayan aynı nitelik ve ağırlıktaki eylemlerin cezalandırılmasını amaçladığı sonucuna varıldığı; dava dosyasında yer alan bilgi ve belgeler ile ceza yargılaması sonucunda verilen Mahkeme kararlarının birlikte değerlendirilmesinden, davacıya isnat edilen fiilin </w:t>
      </w:r>
      <w:proofErr w:type="spellStart"/>
      <w:r w:rsidRPr="005409A8">
        <w:rPr>
          <w:rFonts w:ascii="Times New Roman" w:eastAsia="Times New Roman" w:hAnsi="Times New Roman" w:cs="Times New Roman"/>
          <w:color w:val="000000"/>
          <w:sz w:val="27"/>
          <w:szCs w:val="27"/>
          <w:lang w:eastAsia="tr-TR"/>
        </w:rPr>
        <w:t>subuta</w:t>
      </w:r>
      <w:proofErr w:type="spellEnd"/>
      <w:r w:rsidRPr="005409A8">
        <w:rPr>
          <w:rFonts w:ascii="Times New Roman" w:eastAsia="Times New Roman" w:hAnsi="Times New Roman" w:cs="Times New Roman"/>
          <w:color w:val="000000"/>
          <w:sz w:val="27"/>
          <w:szCs w:val="27"/>
          <w:lang w:eastAsia="tr-TR"/>
        </w:rPr>
        <w:t xml:space="preserve"> erdiği, dava konusu işlemde hukuka aykırılık bulunmadığı gerekçesiyle, davanın reddine karar verilmiştir.</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Daire kararının özeti: Danıştay </w:t>
      </w:r>
      <w:proofErr w:type="spellStart"/>
      <w:r w:rsidRPr="005409A8">
        <w:rPr>
          <w:rFonts w:ascii="Times New Roman" w:eastAsia="Times New Roman" w:hAnsi="Times New Roman" w:cs="Times New Roman"/>
          <w:color w:val="000000"/>
          <w:sz w:val="27"/>
          <w:szCs w:val="27"/>
          <w:lang w:eastAsia="tr-TR"/>
        </w:rPr>
        <w:t>Onikinci</w:t>
      </w:r>
      <w:proofErr w:type="spellEnd"/>
      <w:r w:rsidRPr="005409A8">
        <w:rPr>
          <w:rFonts w:ascii="Times New Roman" w:eastAsia="Times New Roman" w:hAnsi="Times New Roman" w:cs="Times New Roman"/>
          <w:color w:val="000000"/>
          <w:sz w:val="27"/>
          <w:szCs w:val="27"/>
          <w:lang w:eastAsia="tr-TR"/>
        </w:rPr>
        <w:t xml:space="preserve"> Dairesinin </w:t>
      </w:r>
      <w:proofErr w:type="gramStart"/>
      <w:r w:rsidRPr="005409A8">
        <w:rPr>
          <w:rFonts w:ascii="Times New Roman" w:eastAsia="Times New Roman" w:hAnsi="Times New Roman" w:cs="Times New Roman"/>
          <w:color w:val="000000"/>
          <w:sz w:val="27"/>
          <w:szCs w:val="27"/>
          <w:lang w:eastAsia="tr-TR"/>
        </w:rPr>
        <w:t>14/01/2019</w:t>
      </w:r>
      <w:proofErr w:type="gramEnd"/>
      <w:r w:rsidRPr="005409A8">
        <w:rPr>
          <w:rFonts w:ascii="Times New Roman" w:eastAsia="Times New Roman" w:hAnsi="Times New Roman" w:cs="Times New Roman"/>
          <w:color w:val="000000"/>
          <w:sz w:val="27"/>
          <w:szCs w:val="27"/>
          <w:lang w:eastAsia="tr-TR"/>
        </w:rPr>
        <w:t xml:space="preserve"> tarih ve E:2018/8296 K:2019/15 sayılı kararıyla; temyize konu İdare Mahkemesi kararı hukuk ve usule uygun bulunmuş ve kararın onanmasına karar verilmiştir.</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KARAR DÜZELTME TALEP EDENİN </w:t>
      </w:r>
      <w:proofErr w:type="gramStart"/>
      <w:r w:rsidRPr="005409A8">
        <w:rPr>
          <w:rFonts w:ascii="Times New Roman" w:eastAsia="Times New Roman" w:hAnsi="Times New Roman" w:cs="Times New Roman"/>
          <w:color w:val="000000"/>
          <w:sz w:val="27"/>
          <w:szCs w:val="27"/>
          <w:lang w:eastAsia="tr-TR"/>
        </w:rPr>
        <w:t xml:space="preserve">İDDİALARI : </w:t>
      </w:r>
      <w:r w:rsidRPr="005409A8">
        <w:rPr>
          <w:rFonts w:ascii="Times New Roman" w:eastAsia="Times New Roman" w:hAnsi="Times New Roman" w:cs="Times New Roman"/>
          <w:color w:val="000000"/>
          <w:sz w:val="27"/>
          <w:szCs w:val="27"/>
          <w:highlight w:val="yellow"/>
          <w:lang w:eastAsia="tr-TR"/>
        </w:rPr>
        <w:t>657</w:t>
      </w:r>
      <w:proofErr w:type="gramEnd"/>
      <w:r w:rsidRPr="005409A8">
        <w:rPr>
          <w:rFonts w:ascii="Times New Roman" w:eastAsia="Times New Roman" w:hAnsi="Times New Roman" w:cs="Times New Roman"/>
          <w:color w:val="000000"/>
          <w:sz w:val="27"/>
          <w:szCs w:val="27"/>
          <w:highlight w:val="yellow"/>
          <w:lang w:eastAsia="tr-TR"/>
        </w:rPr>
        <w:t xml:space="preserve"> sayılı Kanun'un 125/E-(f) maddesinin lafzının açık olduğu</w:t>
      </w:r>
      <w:r w:rsidRPr="005409A8">
        <w:rPr>
          <w:rFonts w:ascii="Times New Roman" w:eastAsia="Times New Roman" w:hAnsi="Times New Roman" w:cs="Times New Roman"/>
          <w:color w:val="000000"/>
          <w:sz w:val="27"/>
          <w:szCs w:val="27"/>
          <w:lang w:eastAsia="tr-TR"/>
        </w:rPr>
        <w:t xml:space="preserve">, eylemin kime karşı gerçekleştirildiğinde ceza uygulanacağının açıkça belirtildiği, cezaya konu fiilinin, </w:t>
      </w:r>
      <w:r w:rsidRPr="005409A8">
        <w:rPr>
          <w:rFonts w:ascii="Times New Roman" w:eastAsia="Times New Roman" w:hAnsi="Times New Roman" w:cs="Times New Roman"/>
          <w:color w:val="000000"/>
          <w:sz w:val="27"/>
          <w:szCs w:val="27"/>
          <w:highlight w:val="yellow"/>
          <w:lang w:eastAsia="tr-TR"/>
        </w:rPr>
        <w:t>Kanunun tek tek saydığı haller kapsamına girmediği gibi, astına ya da amirine karşı değil, aynı statüdeki iş arkadaşına yönelik olması sebebiyle, bu maddenin kendisi bakımından uygulanmasının ölçülülük ve kanunilik ilkelerine aykırı olduğu</w:t>
      </w:r>
      <w:r w:rsidRPr="005409A8">
        <w:rPr>
          <w:rFonts w:ascii="Times New Roman" w:eastAsia="Times New Roman" w:hAnsi="Times New Roman" w:cs="Times New Roman"/>
          <w:color w:val="000000"/>
          <w:sz w:val="27"/>
          <w:szCs w:val="27"/>
          <w:lang w:eastAsia="tr-TR"/>
        </w:rPr>
        <w:t xml:space="preserve">, dava konusu işlem tesis edilirken bir alt ceza uygulanıp uygulanamayacağı hususunun da yeterince değerlendirilmediği ileri sürülerek, Danıştay </w:t>
      </w:r>
      <w:proofErr w:type="spellStart"/>
      <w:r w:rsidRPr="005409A8">
        <w:rPr>
          <w:rFonts w:ascii="Times New Roman" w:eastAsia="Times New Roman" w:hAnsi="Times New Roman" w:cs="Times New Roman"/>
          <w:color w:val="000000"/>
          <w:sz w:val="27"/>
          <w:szCs w:val="27"/>
          <w:lang w:eastAsia="tr-TR"/>
        </w:rPr>
        <w:t>Onikinci</w:t>
      </w:r>
      <w:proofErr w:type="spellEnd"/>
      <w:r w:rsidRPr="005409A8">
        <w:rPr>
          <w:rFonts w:ascii="Times New Roman" w:eastAsia="Times New Roman" w:hAnsi="Times New Roman" w:cs="Times New Roman"/>
          <w:color w:val="000000"/>
          <w:sz w:val="27"/>
          <w:szCs w:val="27"/>
          <w:lang w:eastAsia="tr-TR"/>
        </w:rPr>
        <w:t xml:space="preserve"> Dairesince verilen kararın düzeltilmesi istenilmektedir.</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KARŞI TARAFIN </w:t>
      </w:r>
      <w:proofErr w:type="gramStart"/>
      <w:r w:rsidRPr="005409A8">
        <w:rPr>
          <w:rFonts w:ascii="Times New Roman" w:eastAsia="Times New Roman" w:hAnsi="Times New Roman" w:cs="Times New Roman"/>
          <w:color w:val="000000"/>
          <w:sz w:val="27"/>
          <w:szCs w:val="27"/>
          <w:lang w:eastAsia="tr-TR"/>
        </w:rPr>
        <w:t>SAVUNMASI : Düzeltilmesi</w:t>
      </w:r>
      <w:proofErr w:type="gramEnd"/>
      <w:r w:rsidRPr="005409A8">
        <w:rPr>
          <w:rFonts w:ascii="Times New Roman" w:eastAsia="Times New Roman" w:hAnsi="Times New Roman" w:cs="Times New Roman"/>
          <w:color w:val="000000"/>
          <w:sz w:val="27"/>
          <w:szCs w:val="27"/>
          <w:lang w:eastAsia="tr-TR"/>
        </w:rPr>
        <w:t xml:space="preserve"> istenen kararın usul ve yasaya uygun olduğu, ileri sürülen nedenlerin 2577 sayılı İdari Yargılama Usulü Kanunu'nun 54. maddesine uymadığı, bu nedenle istemin reddi gerektiği savunulmaktadır.</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DANIŞTAY TETKİK HÂKİMİ : …</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5409A8">
        <w:rPr>
          <w:rFonts w:ascii="Times New Roman" w:eastAsia="Times New Roman" w:hAnsi="Times New Roman" w:cs="Times New Roman"/>
          <w:color w:val="000000"/>
          <w:sz w:val="27"/>
          <w:szCs w:val="27"/>
          <w:lang w:eastAsia="tr-TR"/>
        </w:rPr>
        <w:t>DÜŞÜNCESİ : Karar</w:t>
      </w:r>
      <w:proofErr w:type="gramEnd"/>
      <w:r w:rsidRPr="005409A8">
        <w:rPr>
          <w:rFonts w:ascii="Times New Roman" w:eastAsia="Times New Roman" w:hAnsi="Times New Roman" w:cs="Times New Roman"/>
          <w:color w:val="000000"/>
          <w:sz w:val="27"/>
          <w:szCs w:val="27"/>
          <w:lang w:eastAsia="tr-TR"/>
        </w:rPr>
        <w:t xml:space="preserve"> düzeltme isteminin reddi gerektiği düşünülmektedir.</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TÜRK MİLLETİ ADINA</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Karar veren Danıştay </w:t>
      </w:r>
      <w:proofErr w:type="spellStart"/>
      <w:r w:rsidRPr="005409A8">
        <w:rPr>
          <w:rFonts w:ascii="Times New Roman" w:eastAsia="Times New Roman" w:hAnsi="Times New Roman" w:cs="Times New Roman"/>
          <w:color w:val="000000"/>
          <w:sz w:val="27"/>
          <w:szCs w:val="27"/>
          <w:lang w:eastAsia="tr-TR"/>
        </w:rPr>
        <w:t>Onikinci</w:t>
      </w:r>
      <w:proofErr w:type="spellEnd"/>
      <w:r w:rsidRPr="005409A8">
        <w:rPr>
          <w:rFonts w:ascii="Times New Roman" w:eastAsia="Times New Roman" w:hAnsi="Times New Roman" w:cs="Times New Roman"/>
          <w:color w:val="000000"/>
          <w:sz w:val="27"/>
          <w:szCs w:val="27"/>
          <w:lang w:eastAsia="tr-TR"/>
        </w:rPr>
        <w:t xml:space="preserve"> Dairesince, Tetkik Hâkiminin açıklamaları dinlendikten ve dosyadaki belgeler incelendikten sonra gereği görüşüldü:</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Kararın düzeltilmesi dilekçesinde ileri sürülen nedenler, 2577 sayılı Kanun'un Geçici 8. maddesi uyarınca uygulanmasına devam edilen 3622 sayılı Kanun ile değişik 54. maddesi hükmüne uygun bulunduğundan, karar düzeltme isteminin kabulü ile Danıştay </w:t>
      </w:r>
      <w:proofErr w:type="spellStart"/>
      <w:r w:rsidRPr="005409A8">
        <w:rPr>
          <w:rFonts w:ascii="Times New Roman" w:eastAsia="Times New Roman" w:hAnsi="Times New Roman" w:cs="Times New Roman"/>
          <w:color w:val="000000"/>
          <w:sz w:val="27"/>
          <w:szCs w:val="27"/>
          <w:lang w:eastAsia="tr-TR"/>
        </w:rPr>
        <w:t>Onikinci</w:t>
      </w:r>
      <w:proofErr w:type="spellEnd"/>
      <w:r w:rsidRPr="005409A8">
        <w:rPr>
          <w:rFonts w:ascii="Times New Roman" w:eastAsia="Times New Roman" w:hAnsi="Times New Roman" w:cs="Times New Roman"/>
          <w:color w:val="000000"/>
          <w:sz w:val="27"/>
          <w:szCs w:val="27"/>
          <w:lang w:eastAsia="tr-TR"/>
        </w:rPr>
        <w:t xml:space="preserve"> Dairesinin </w:t>
      </w:r>
      <w:proofErr w:type="gramStart"/>
      <w:r w:rsidRPr="005409A8">
        <w:rPr>
          <w:rFonts w:ascii="Times New Roman" w:eastAsia="Times New Roman" w:hAnsi="Times New Roman" w:cs="Times New Roman"/>
          <w:color w:val="000000"/>
          <w:sz w:val="27"/>
          <w:szCs w:val="27"/>
          <w:lang w:eastAsia="tr-TR"/>
        </w:rPr>
        <w:t>14/01/2019</w:t>
      </w:r>
      <w:proofErr w:type="gramEnd"/>
      <w:r w:rsidRPr="005409A8">
        <w:rPr>
          <w:rFonts w:ascii="Times New Roman" w:eastAsia="Times New Roman" w:hAnsi="Times New Roman" w:cs="Times New Roman"/>
          <w:color w:val="000000"/>
          <w:sz w:val="27"/>
          <w:szCs w:val="27"/>
          <w:lang w:eastAsia="tr-TR"/>
        </w:rPr>
        <w:t xml:space="preserve"> tarih ve E:2018/8296, K:2019/15 sayılı kararı kaldırılarak uyuşmazlık yeniden incelendi:</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İNCELEME VE </w:t>
      </w:r>
      <w:proofErr w:type="gramStart"/>
      <w:r w:rsidRPr="005409A8">
        <w:rPr>
          <w:rFonts w:ascii="Times New Roman" w:eastAsia="Times New Roman" w:hAnsi="Times New Roman" w:cs="Times New Roman"/>
          <w:color w:val="000000"/>
          <w:sz w:val="27"/>
          <w:szCs w:val="27"/>
          <w:lang w:eastAsia="tr-TR"/>
        </w:rPr>
        <w:t>GEREKÇE :</w:t>
      </w:r>
      <w:proofErr w:type="gramEnd"/>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MADDİ </w:t>
      </w:r>
      <w:proofErr w:type="gramStart"/>
      <w:r w:rsidRPr="005409A8">
        <w:rPr>
          <w:rFonts w:ascii="Times New Roman" w:eastAsia="Times New Roman" w:hAnsi="Times New Roman" w:cs="Times New Roman"/>
          <w:color w:val="000000"/>
          <w:sz w:val="27"/>
          <w:szCs w:val="27"/>
          <w:lang w:eastAsia="tr-TR"/>
        </w:rPr>
        <w:t>OLAY :</w:t>
      </w:r>
      <w:proofErr w:type="gramEnd"/>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Ekonomi Bakanlığı Ekonomik Araştırmalar ve Değerlendirme Genel </w:t>
      </w:r>
      <w:proofErr w:type="gramStart"/>
      <w:r w:rsidRPr="005409A8">
        <w:rPr>
          <w:rFonts w:ascii="Times New Roman" w:eastAsia="Times New Roman" w:hAnsi="Times New Roman" w:cs="Times New Roman"/>
          <w:color w:val="000000"/>
          <w:sz w:val="27"/>
          <w:szCs w:val="27"/>
          <w:lang w:eastAsia="tr-TR"/>
        </w:rPr>
        <w:t>Müdürlüğü'nde …</w:t>
      </w:r>
      <w:proofErr w:type="gramEnd"/>
      <w:r w:rsidRPr="005409A8">
        <w:rPr>
          <w:rFonts w:ascii="Times New Roman" w:eastAsia="Times New Roman" w:hAnsi="Times New Roman" w:cs="Times New Roman"/>
          <w:color w:val="000000"/>
          <w:sz w:val="27"/>
          <w:szCs w:val="27"/>
          <w:lang w:eastAsia="tr-TR"/>
        </w:rPr>
        <w:t xml:space="preserve"> </w:t>
      </w:r>
      <w:proofErr w:type="gramStart"/>
      <w:r w:rsidRPr="005409A8">
        <w:rPr>
          <w:rFonts w:ascii="Times New Roman" w:eastAsia="Times New Roman" w:hAnsi="Times New Roman" w:cs="Times New Roman"/>
          <w:color w:val="000000"/>
          <w:sz w:val="27"/>
          <w:szCs w:val="27"/>
          <w:lang w:eastAsia="tr-TR"/>
        </w:rPr>
        <w:t>olarak</w:t>
      </w:r>
      <w:proofErr w:type="gramEnd"/>
      <w:r w:rsidRPr="005409A8">
        <w:rPr>
          <w:rFonts w:ascii="Times New Roman" w:eastAsia="Times New Roman" w:hAnsi="Times New Roman" w:cs="Times New Roman"/>
          <w:color w:val="000000"/>
          <w:sz w:val="27"/>
          <w:szCs w:val="27"/>
          <w:lang w:eastAsia="tr-TR"/>
        </w:rPr>
        <w:t xml:space="preserve"> görev yapan davacının, 22/12/2014 tarihinde görevini ifa ederken aynı birimde görevli iş arkadaşı B.T. ile </w:t>
      </w:r>
      <w:r w:rsidRPr="005409A8">
        <w:rPr>
          <w:rFonts w:ascii="Times New Roman" w:eastAsia="Times New Roman" w:hAnsi="Times New Roman" w:cs="Times New Roman"/>
          <w:color w:val="000000"/>
          <w:sz w:val="27"/>
          <w:szCs w:val="27"/>
          <w:highlight w:val="yellow"/>
          <w:lang w:eastAsia="tr-TR"/>
        </w:rPr>
        <w:t>tartıştığı, tartışmanın kavgaya dönüştüğü ve davacının iş arkadaşını darp ettiği</w:t>
      </w:r>
      <w:r w:rsidRPr="005409A8">
        <w:rPr>
          <w:rFonts w:ascii="Times New Roman" w:eastAsia="Times New Roman" w:hAnsi="Times New Roman" w:cs="Times New Roman"/>
          <w:color w:val="000000"/>
          <w:sz w:val="27"/>
          <w:szCs w:val="27"/>
          <w:lang w:eastAsia="tr-TR"/>
        </w:rPr>
        <w:t xml:space="preserve">; bu olay nedeni ile açılan kamu davası neticesinde, … Asliye Ceza </w:t>
      </w:r>
      <w:proofErr w:type="gramStart"/>
      <w:r w:rsidRPr="005409A8">
        <w:rPr>
          <w:rFonts w:ascii="Times New Roman" w:eastAsia="Times New Roman" w:hAnsi="Times New Roman" w:cs="Times New Roman"/>
          <w:color w:val="000000"/>
          <w:sz w:val="27"/>
          <w:szCs w:val="27"/>
          <w:lang w:eastAsia="tr-TR"/>
        </w:rPr>
        <w:t>Mahkemesinin …</w:t>
      </w:r>
      <w:proofErr w:type="gramEnd"/>
      <w:r w:rsidRPr="005409A8">
        <w:rPr>
          <w:rFonts w:ascii="Times New Roman" w:eastAsia="Times New Roman" w:hAnsi="Times New Roman" w:cs="Times New Roman"/>
          <w:color w:val="000000"/>
          <w:sz w:val="27"/>
          <w:szCs w:val="27"/>
          <w:lang w:eastAsia="tr-TR"/>
        </w:rPr>
        <w:t xml:space="preserve"> tarih ve E</w:t>
      </w:r>
      <w:proofErr w:type="gramStart"/>
      <w:r w:rsidRPr="005409A8">
        <w:rPr>
          <w:rFonts w:ascii="Times New Roman" w:eastAsia="Times New Roman" w:hAnsi="Times New Roman" w:cs="Times New Roman"/>
          <w:color w:val="000000"/>
          <w:sz w:val="27"/>
          <w:szCs w:val="27"/>
          <w:lang w:eastAsia="tr-TR"/>
        </w:rPr>
        <w:t>:…,</w:t>
      </w:r>
      <w:proofErr w:type="gramEnd"/>
      <w:r w:rsidRPr="005409A8">
        <w:rPr>
          <w:rFonts w:ascii="Times New Roman" w:eastAsia="Times New Roman" w:hAnsi="Times New Roman" w:cs="Times New Roman"/>
          <w:color w:val="000000"/>
          <w:sz w:val="27"/>
          <w:szCs w:val="27"/>
          <w:lang w:eastAsia="tr-TR"/>
        </w:rPr>
        <w:t xml:space="preserve"> K:… sayılı kararı ile, davacının "</w:t>
      </w:r>
      <w:r w:rsidRPr="005409A8">
        <w:rPr>
          <w:rFonts w:ascii="Times New Roman" w:eastAsia="Times New Roman" w:hAnsi="Times New Roman" w:cs="Times New Roman"/>
          <w:color w:val="000000"/>
          <w:sz w:val="27"/>
          <w:szCs w:val="27"/>
          <w:highlight w:val="yellow"/>
          <w:lang w:eastAsia="tr-TR"/>
        </w:rPr>
        <w:t>kasten yaralama</w:t>
      </w:r>
      <w:r w:rsidRPr="005409A8">
        <w:rPr>
          <w:rFonts w:ascii="Times New Roman" w:eastAsia="Times New Roman" w:hAnsi="Times New Roman" w:cs="Times New Roman"/>
          <w:color w:val="000000"/>
          <w:sz w:val="27"/>
          <w:szCs w:val="27"/>
          <w:lang w:eastAsia="tr-TR"/>
        </w:rPr>
        <w:t xml:space="preserve">" suçundan dolayı 11 ay, 20 gün hapis cezası ile cezalandırılmasına ve </w:t>
      </w:r>
      <w:r w:rsidRPr="005409A8">
        <w:rPr>
          <w:rFonts w:ascii="Times New Roman" w:eastAsia="Times New Roman" w:hAnsi="Times New Roman" w:cs="Times New Roman"/>
          <w:color w:val="000000"/>
          <w:sz w:val="27"/>
          <w:szCs w:val="27"/>
          <w:highlight w:val="yellow"/>
          <w:lang w:eastAsia="tr-TR"/>
        </w:rPr>
        <w:t>hükmün açıklanmasının geri bırakılmasına karar verildiği</w:t>
      </w:r>
      <w:r w:rsidRPr="005409A8">
        <w:rPr>
          <w:rFonts w:ascii="Times New Roman" w:eastAsia="Times New Roman" w:hAnsi="Times New Roman" w:cs="Times New Roman"/>
          <w:color w:val="000000"/>
          <w:sz w:val="27"/>
          <w:szCs w:val="27"/>
          <w:lang w:eastAsia="tr-TR"/>
        </w:rPr>
        <w:t xml:space="preserve">; bu arada, davalı idare tarafından yürütülen disiplin soruşturması neticesinde tesis edilen Bakanlık Yüksek Disiplin </w:t>
      </w:r>
      <w:proofErr w:type="gramStart"/>
      <w:r w:rsidRPr="005409A8">
        <w:rPr>
          <w:rFonts w:ascii="Times New Roman" w:eastAsia="Times New Roman" w:hAnsi="Times New Roman" w:cs="Times New Roman"/>
          <w:color w:val="000000"/>
          <w:sz w:val="27"/>
          <w:szCs w:val="27"/>
          <w:lang w:eastAsia="tr-TR"/>
        </w:rPr>
        <w:t>Kurulunun …</w:t>
      </w:r>
      <w:proofErr w:type="gramEnd"/>
      <w:r w:rsidRPr="005409A8">
        <w:rPr>
          <w:rFonts w:ascii="Times New Roman" w:eastAsia="Times New Roman" w:hAnsi="Times New Roman" w:cs="Times New Roman"/>
          <w:color w:val="000000"/>
          <w:sz w:val="27"/>
          <w:szCs w:val="27"/>
          <w:lang w:eastAsia="tr-TR"/>
        </w:rPr>
        <w:t xml:space="preserve"> tarih </w:t>
      </w:r>
      <w:proofErr w:type="gramStart"/>
      <w:r w:rsidRPr="005409A8">
        <w:rPr>
          <w:rFonts w:ascii="Times New Roman" w:eastAsia="Times New Roman" w:hAnsi="Times New Roman" w:cs="Times New Roman"/>
          <w:color w:val="000000"/>
          <w:sz w:val="27"/>
          <w:szCs w:val="27"/>
          <w:lang w:eastAsia="tr-TR"/>
        </w:rPr>
        <w:t>ve …</w:t>
      </w:r>
      <w:proofErr w:type="gramEnd"/>
      <w:r w:rsidRPr="005409A8">
        <w:rPr>
          <w:rFonts w:ascii="Times New Roman" w:eastAsia="Times New Roman" w:hAnsi="Times New Roman" w:cs="Times New Roman"/>
          <w:color w:val="000000"/>
          <w:sz w:val="27"/>
          <w:szCs w:val="27"/>
          <w:lang w:eastAsia="tr-TR"/>
        </w:rPr>
        <w:t xml:space="preserve"> </w:t>
      </w:r>
      <w:proofErr w:type="gramStart"/>
      <w:r w:rsidRPr="005409A8">
        <w:rPr>
          <w:rFonts w:ascii="Times New Roman" w:eastAsia="Times New Roman" w:hAnsi="Times New Roman" w:cs="Times New Roman"/>
          <w:color w:val="000000"/>
          <w:sz w:val="27"/>
          <w:szCs w:val="27"/>
          <w:lang w:eastAsia="tr-TR"/>
        </w:rPr>
        <w:t>sayılı</w:t>
      </w:r>
      <w:proofErr w:type="gramEnd"/>
      <w:r w:rsidRPr="005409A8">
        <w:rPr>
          <w:rFonts w:ascii="Times New Roman" w:eastAsia="Times New Roman" w:hAnsi="Times New Roman" w:cs="Times New Roman"/>
          <w:color w:val="000000"/>
          <w:sz w:val="27"/>
          <w:szCs w:val="27"/>
          <w:lang w:eastAsia="tr-TR"/>
        </w:rPr>
        <w:t xml:space="preserve"> işlemi ile, davacının, 657 sayılı Devlet Memurları Kanunu'nun 125/E-(f) maddesi gereğince Devlet memurluğundan çıkarma cezası ile </w:t>
      </w:r>
      <w:r w:rsidRPr="005409A8">
        <w:rPr>
          <w:rFonts w:ascii="Times New Roman" w:eastAsia="Times New Roman" w:hAnsi="Times New Roman" w:cs="Times New Roman"/>
          <w:color w:val="000000"/>
          <w:sz w:val="27"/>
          <w:szCs w:val="27"/>
          <w:highlight w:val="yellow"/>
          <w:lang w:eastAsia="tr-TR"/>
        </w:rPr>
        <w:t>cezalandırıldığı</w:t>
      </w:r>
      <w:r w:rsidRPr="005409A8">
        <w:rPr>
          <w:rFonts w:ascii="Times New Roman" w:eastAsia="Times New Roman" w:hAnsi="Times New Roman" w:cs="Times New Roman"/>
          <w:color w:val="000000"/>
          <w:sz w:val="27"/>
          <w:szCs w:val="27"/>
          <w:lang w:eastAsia="tr-TR"/>
        </w:rPr>
        <w:t>, bakılan davanın bu işlemin iptali istemiyle açıldığı anlaşılmaktadır.</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İLGİLİ MEVZUAT:</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5409A8">
        <w:rPr>
          <w:rFonts w:ascii="Times New Roman" w:eastAsia="Times New Roman" w:hAnsi="Times New Roman" w:cs="Times New Roman"/>
          <w:color w:val="000000"/>
          <w:sz w:val="27"/>
          <w:szCs w:val="27"/>
          <w:lang w:eastAsia="tr-TR"/>
        </w:rPr>
        <w:t>6</w:t>
      </w:r>
      <w:r w:rsidRPr="005409A8">
        <w:rPr>
          <w:rFonts w:ascii="Times New Roman" w:eastAsia="Times New Roman" w:hAnsi="Times New Roman" w:cs="Times New Roman"/>
          <w:color w:val="000000"/>
          <w:sz w:val="27"/>
          <w:szCs w:val="27"/>
          <w:highlight w:val="yellow"/>
          <w:lang w:eastAsia="tr-TR"/>
        </w:rPr>
        <w:t>57 sayılı Devlet Memurları Kanunu'nun 125. maddesinin birinci fıkrasının (B) bendinin (g) alt bendinde</w:t>
      </w:r>
      <w:r w:rsidRPr="005409A8">
        <w:rPr>
          <w:rFonts w:ascii="Times New Roman" w:eastAsia="Times New Roman" w:hAnsi="Times New Roman" w:cs="Times New Roman"/>
          <w:color w:val="000000"/>
          <w:sz w:val="27"/>
          <w:szCs w:val="27"/>
          <w:lang w:eastAsia="tr-TR"/>
        </w:rPr>
        <w:t xml:space="preserve">, "İş arkadaşlarına, maiyetindeki personele ve iş sahiplerine kötü muamelede bulunmak", </w:t>
      </w:r>
      <w:r w:rsidRPr="005409A8">
        <w:rPr>
          <w:rFonts w:ascii="Times New Roman" w:eastAsia="Times New Roman" w:hAnsi="Times New Roman" w:cs="Times New Roman"/>
          <w:color w:val="000000"/>
          <w:sz w:val="27"/>
          <w:szCs w:val="27"/>
          <w:highlight w:val="yellow"/>
          <w:lang w:eastAsia="tr-TR"/>
        </w:rPr>
        <w:t>aynı bendin (h) alt bendinde</w:t>
      </w:r>
      <w:r w:rsidRPr="005409A8">
        <w:rPr>
          <w:rFonts w:ascii="Times New Roman" w:eastAsia="Times New Roman" w:hAnsi="Times New Roman" w:cs="Times New Roman"/>
          <w:color w:val="000000"/>
          <w:sz w:val="27"/>
          <w:szCs w:val="27"/>
          <w:lang w:eastAsia="tr-TR"/>
        </w:rPr>
        <w:t xml:space="preserve">, "İş arkadaşlarına ve iş sahiplerine söz veya hareketle sataşmak" </w:t>
      </w:r>
      <w:r w:rsidRPr="005409A8">
        <w:rPr>
          <w:rFonts w:ascii="Times New Roman" w:eastAsia="Times New Roman" w:hAnsi="Times New Roman" w:cs="Times New Roman"/>
          <w:color w:val="000000"/>
          <w:sz w:val="27"/>
          <w:szCs w:val="27"/>
          <w:highlight w:val="yellow"/>
          <w:lang w:eastAsia="tr-TR"/>
        </w:rPr>
        <w:t>kınama cezasını gerektiren fiil ve haller arasında sayılmış</w:t>
      </w:r>
      <w:r w:rsidRPr="005409A8">
        <w:rPr>
          <w:rFonts w:ascii="Times New Roman" w:eastAsia="Times New Roman" w:hAnsi="Times New Roman" w:cs="Times New Roman"/>
          <w:color w:val="000000"/>
          <w:sz w:val="27"/>
          <w:szCs w:val="27"/>
          <w:lang w:eastAsia="tr-TR"/>
        </w:rPr>
        <w:t xml:space="preserve">; </w:t>
      </w:r>
      <w:r w:rsidRPr="005409A8">
        <w:rPr>
          <w:rFonts w:ascii="Times New Roman" w:eastAsia="Times New Roman" w:hAnsi="Times New Roman" w:cs="Times New Roman"/>
          <w:color w:val="000000"/>
          <w:sz w:val="27"/>
          <w:szCs w:val="27"/>
          <w:highlight w:val="yellow"/>
          <w:lang w:eastAsia="tr-TR"/>
        </w:rPr>
        <w:t>aynı fıkranın (D) bendinin (l) alt bendinde de,</w:t>
      </w:r>
      <w:r w:rsidRPr="005409A8">
        <w:rPr>
          <w:rFonts w:ascii="Times New Roman" w:eastAsia="Times New Roman" w:hAnsi="Times New Roman" w:cs="Times New Roman"/>
          <w:color w:val="000000"/>
          <w:sz w:val="27"/>
          <w:szCs w:val="27"/>
          <w:lang w:eastAsia="tr-TR"/>
        </w:rPr>
        <w:t xml:space="preserve"> "Amirine, maiyetindekilere, iş arkadaşları veya iş sahiplerine hakarette bulunmak veya bunları tehdit etmek" kademe ilerlemesinin durdurulması cezasını gerektiren fiil ve haller arasında düzenlenmiştir.</w:t>
      </w:r>
      <w:proofErr w:type="gramEnd"/>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highlight w:val="yellow"/>
          <w:lang w:eastAsia="tr-TR"/>
        </w:rPr>
        <w:t xml:space="preserve">657 sayılı Kanun'un dava konusu işleme dayanak alınan 125. maddesinin birinci fıkrasının (E) bendinin, </w:t>
      </w:r>
      <w:proofErr w:type="gramStart"/>
      <w:r w:rsidRPr="005409A8">
        <w:rPr>
          <w:rFonts w:ascii="Times New Roman" w:eastAsia="Times New Roman" w:hAnsi="Times New Roman" w:cs="Times New Roman"/>
          <w:color w:val="000000"/>
          <w:sz w:val="27"/>
          <w:szCs w:val="27"/>
          <w:highlight w:val="yellow"/>
          <w:lang w:eastAsia="tr-TR"/>
        </w:rPr>
        <w:t>13/02/2011</w:t>
      </w:r>
      <w:proofErr w:type="gramEnd"/>
      <w:r w:rsidRPr="005409A8">
        <w:rPr>
          <w:rFonts w:ascii="Times New Roman" w:eastAsia="Times New Roman" w:hAnsi="Times New Roman" w:cs="Times New Roman"/>
          <w:color w:val="000000"/>
          <w:sz w:val="27"/>
          <w:szCs w:val="27"/>
          <w:highlight w:val="yellow"/>
          <w:lang w:eastAsia="tr-TR"/>
        </w:rPr>
        <w:t xml:space="preserve"> tarih ve 6111 sayılı Kanun ile değişik (f) alt bendinde ise,</w:t>
      </w:r>
      <w:r w:rsidRPr="005409A8">
        <w:rPr>
          <w:rFonts w:ascii="Times New Roman" w:eastAsia="Times New Roman" w:hAnsi="Times New Roman" w:cs="Times New Roman"/>
          <w:color w:val="000000"/>
          <w:sz w:val="27"/>
          <w:szCs w:val="27"/>
          <w:lang w:eastAsia="tr-TR"/>
        </w:rPr>
        <w:t xml:space="preserve"> ''Amirlerine, maiyetindekilere ve iş sahiplerine fiili tecavüzde bulunmak'' fiili, Devlet memurluğundan çıkarma disiplin cezasını gerektiren fiil ve haller arasında sayılmıştır.</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Öte yandan, 657 sayılı Kanun'un 125. maddesinin dördüncü fıkrasında, “</w:t>
      </w:r>
      <w:r w:rsidRPr="005409A8">
        <w:rPr>
          <w:rFonts w:ascii="Times New Roman" w:eastAsia="Times New Roman" w:hAnsi="Times New Roman" w:cs="Times New Roman"/>
          <w:color w:val="000000"/>
          <w:sz w:val="27"/>
          <w:szCs w:val="27"/>
          <w:highlight w:val="yellow"/>
          <w:lang w:eastAsia="tr-TR"/>
        </w:rPr>
        <w:t>Yukarıda sayılan ve disiplin cezası verilmesini gerektiren fiil ve hallere nitelik ve ağırlıkları itibarıyla benzer eylemlerde bulunanlara da aynı neviden disiplin cezaları verilir</w:t>
      </w:r>
      <w:r w:rsidRPr="005409A8">
        <w:rPr>
          <w:rFonts w:ascii="Times New Roman" w:eastAsia="Times New Roman" w:hAnsi="Times New Roman" w:cs="Times New Roman"/>
          <w:color w:val="000000"/>
          <w:sz w:val="27"/>
          <w:szCs w:val="27"/>
          <w:lang w:eastAsia="tr-TR"/>
        </w:rPr>
        <w:t>.” hükmüne yer verilmiştir.</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HUKUKİ DEĞERLENDİRME:</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Uyuşmazlık konusu olayda, davacının iş arkadaşına </w:t>
      </w:r>
      <w:r w:rsidRPr="005409A8">
        <w:rPr>
          <w:rFonts w:ascii="Times New Roman" w:eastAsia="Times New Roman" w:hAnsi="Times New Roman" w:cs="Times New Roman"/>
          <w:color w:val="000000"/>
          <w:sz w:val="27"/>
          <w:szCs w:val="27"/>
          <w:highlight w:val="yellow"/>
          <w:lang w:eastAsia="tr-TR"/>
        </w:rPr>
        <w:t>fiili tecavüzde bulunduğu tartışmasızdır.</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5409A8">
        <w:rPr>
          <w:rFonts w:ascii="Times New Roman" w:eastAsia="Times New Roman" w:hAnsi="Times New Roman" w:cs="Times New Roman"/>
          <w:color w:val="000000"/>
          <w:sz w:val="27"/>
          <w:szCs w:val="27"/>
          <w:lang w:eastAsia="tr-TR"/>
        </w:rPr>
        <w:t>Ancak, dava konusu işleme dayanak alınan 657 sayılı Kanun'un 125. maddesinin birinci fıkrasının (E) bendinin (f) alt bendinde, "iş arkadaşlarına fiili tecavüzde bulunmak" ibaresine yer verilmediğinden; iş arkadaşlarına yönelik fiili tecavüz eyleminin, disiplin cezası verilmesini gerektiren fiil ve hallere nitelik ve ağırlıkları itibarıyla benzer eylemlerden olduğundan bahisle, bu bende göre cezalandırılıp cezalandırılamayacağının belirlenmesi gerekmektedir.</w:t>
      </w:r>
      <w:proofErr w:type="gramEnd"/>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highlight w:val="yellow"/>
          <w:lang w:eastAsia="tr-TR"/>
        </w:rPr>
        <w:t>657 sayılı Kanun'un 125. maddesinin yukarıda yer verilen hükümlerinden anlaşıldığı üzere, kanun koyucu, disiplin cezası verilecek fiil ve halleri belirlerken iş arkadaşlarına yönelik fiilleri göz ardı etmemiş, aksine, iş arkadaşlarına yönelik birtakım fiilleri ve karşılığında verilecek cezaları açıkça düzenlemiştir.</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Buna karşın, 657 sayılı Kanun'un 125. maddesinin birinci fıkrası (E) bendinin (f) alt bendinin ilk hali, </w:t>
      </w:r>
      <w:r w:rsidRPr="005409A8">
        <w:rPr>
          <w:rFonts w:ascii="Times New Roman" w:eastAsia="Times New Roman" w:hAnsi="Times New Roman" w:cs="Times New Roman"/>
          <w:color w:val="000000"/>
          <w:sz w:val="27"/>
          <w:szCs w:val="27"/>
          <w:highlight w:val="yellow"/>
          <w:lang w:eastAsia="tr-TR"/>
        </w:rPr>
        <w:t>''Amirine ve maiyetindekilere fiili tecavüzde bulunmak'' şeklinde iken,</w:t>
      </w:r>
      <w:r w:rsidRPr="005409A8">
        <w:rPr>
          <w:rFonts w:ascii="Times New Roman" w:eastAsia="Times New Roman" w:hAnsi="Times New Roman" w:cs="Times New Roman"/>
          <w:color w:val="000000"/>
          <w:sz w:val="27"/>
          <w:szCs w:val="27"/>
          <w:lang w:eastAsia="tr-TR"/>
        </w:rPr>
        <w:t xml:space="preserve"> </w:t>
      </w:r>
      <w:proofErr w:type="gramStart"/>
      <w:r w:rsidRPr="005409A8">
        <w:rPr>
          <w:rFonts w:ascii="Times New Roman" w:eastAsia="Times New Roman" w:hAnsi="Times New Roman" w:cs="Times New Roman"/>
          <w:color w:val="000000"/>
          <w:sz w:val="27"/>
          <w:szCs w:val="27"/>
          <w:lang w:eastAsia="tr-TR"/>
        </w:rPr>
        <w:t>13/02/2011</w:t>
      </w:r>
      <w:proofErr w:type="gramEnd"/>
      <w:r w:rsidRPr="005409A8">
        <w:rPr>
          <w:rFonts w:ascii="Times New Roman" w:eastAsia="Times New Roman" w:hAnsi="Times New Roman" w:cs="Times New Roman"/>
          <w:color w:val="000000"/>
          <w:sz w:val="27"/>
          <w:szCs w:val="27"/>
          <w:lang w:eastAsia="tr-TR"/>
        </w:rPr>
        <w:t xml:space="preserve"> tarih ve 6111 sayılı Kanunun 111. maddesiyle bu bende, ''iş sahipleri'' ibaresi eklenmek suretiyle, halen yürürlükte bulunan "</w:t>
      </w:r>
      <w:r w:rsidRPr="005409A8">
        <w:rPr>
          <w:rFonts w:ascii="Times New Roman" w:eastAsia="Times New Roman" w:hAnsi="Times New Roman" w:cs="Times New Roman"/>
          <w:color w:val="000000"/>
          <w:sz w:val="27"/>
          <w:szCs w:val="27"/>
          <w:highlight w:val="yellow"/>
          <w:lang w:eastAsia="tr-TR"/>
        </w:rPr>
        <w:t>Amirlerine, maiyetindekilere ve iş sahiplerine fiili tecavüzde bulunmak</w:t>
      </w:r>
      <w:r w:rsidRPr="005409A8">
        <w:rPr>
          <w:rFonts w:ascii="Times New Roman" w:eastAsia="Times New Roman" w:hAnsi="Times New Roman" w:cs="Times New Roman"/>
          <w:color w:val="000000"/>
          <w:sz w:val="27"/>
          <w:szCs w:val="27"/>
          <w:lang w:eastAsia="tr-TR"/>
        </w:rPr>
        <w:t xml:space="preserve">," düzenlemesi yapılmış </w:t>
      </w:r>
      <w:r w:rsidRPr="005409A8">
        <w:rPr>
          <w:rFonts w:ascii="Times New Roman" w:eastAsia="Times New Roman" w:hAnsi="Times New Roman" w:cs="Times New Roman"/>
          <w:color w:val="000000"/>
          <w:sz w:val="27"/>
          <w:szCs w:val="27"/>
          <w:highlight w:val="yellow"/>
          <w:lang w:eastAsia="tr-TR"/>
        </w:rPr>
        <w:t>ise de</w:t>
      </w:r>
      <w:r w:rsidRPr="005409A8">
        <w:rPr>
          <w:rFonts w:ascii="Times New Roman" w:eastAsia="Times New Roman" w:hAnsi="Times New Roman" w:cs="Times New Roman"/>
          <w:color w:val="000000"/>
          <w:sz w:val="27"/>
          <w:szCs w:val="27"/>
          <w:lang w:eastAsia="tr-TR"/>
        </w:rPr>
        <w:t>, kanun koyucu tarafından, söz konusu düzenlemeye "</w:t>
      </w:r>
      <w:r w:rsidRPr="005409A8">
        <w:rPr>
          <w:rFonts w:ascii="Times New Roman" w:eastAsia="Times New Roman" w:hAnsi="Times New Roman" w:cs="Times New Roman"/>
          <w:color w:val="000000"/>
          <w:sz w:val="27"/>
          <w:szCs w:val="27"/>
          <w:highlight w:val="yellow"/>
          <w:lang w:eastAsia="tr-TR"/>
        </w:rPr>
        <w:t>iş arkadaşlarına" ibaresinin eklenmesi yoluna gidilmemiştir.</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Kaldı ki, 657 sayılı Kanun'un 125. maddesinin birinci fıkrasının (E) bendi uyarınca Devlet memurluğundan çıkarma cezası ile cezalandırılanlar bir daha Devlet memuru olarak göreve alınamayacaklarından, bu </w:t>
      </w:r>
      <w:proofErr w:type="spellStart"/>
      <w:r w:rsidRPr="005409A8">
        <w:rPr>
          <w:rFonts w:ascii="Times New Roman" w:eastAsia="Times New Roman" w:hAnsi="Times New Roman" w:cs="Times New Roman"/>
          <w:color w:val="000000"/>
          <w:sz w:val="27"/>
          <w:szCs w:val="27"/>
          <w:lang w:eastAsia="tr-TR"/>
        </w:rPr>
        <w:t>bentde</w:t>
      </w:r>
      <w:proofErr w:type="spellEnd"/>
      <w:r w:rsidRPr="005409A8">
        <w:rPr>
          <w:rFonts w:ascii="Times New Roman" w:eastAsia="Times New Roman" w:hAnsi="Times New Roman" w:cs="Times New Roman"/>
          <w:color w:val="000000"/>
          <w:sz w:val="27"/>
          <w:szCs w:val="27"/>
          <w:lang w:eastAsia="tr-TR"/>
        </w:rPr>
        <w:t xml:space="preserve"> sayma suretiyle belirlenen disiplin suçlarının, benzeri fiil ve haller kapsamında bulunduğundan bahisle </w:t>
      </w:r>
      <w:r w:rsidRPr="005409A8">
        <w:rPr>
          <w:rFonts w:ascii="Times New Roman" w:eastAsia="Times New Roman" w:hAnsi="Times New Roman" w:cs="Times New Roman"/>
          <w:color w:val="000000"/>
          <w:sz w:val="27"/>
          <w:szCs w:val="27"/>
          <w:highlight w:val="yellow"/>
          <w:lang w:eastAsia="tr-TR"/>
        </w:rPr>
        <w:t>yorum yoluyla genişletilmesinin hak ve adalet ilkeleriyle bağdaşmayacağı da açıktır</w:t>
      </w:r>
      <w:r w:rsidRPr="005409A8">
        <w:rPr>
          <w:rFonts w:ascii="Times New Roman" w:eastAsia="Times New Roman" w:hAnsi="Times New Roman" w:cs="Times New Roman"/>
          <w:color w:val="000000"/>
          <w:sz w:val="27"/>
          <w:szCs w:val="27"/>
          <w:lang w:eastAsia="tr-TR"/>
        </w:rPr>
        <w:t>.</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5409A8">
        <w:rPr>
          <w:rFonts w:ascii="Times New Roman" w:eastAsia="Times New Roman" w:hAnsi="Times New Roman" w:cs="Times New Roman"/>
          <w:color w:val="000000"/>
          <w:sz w:val="27"/>
          <w:szCs w:val="27"/>
          <w:lang w:eastAsia="tr-TR"/>
        </w:rPr>
        <w:t>Bu durumda; iş arkadaşına fiili tecavüzde bulunmuş olan davacının, 657 sayılı Kanun'un 125. maddesinin yukarıda belirtilen dördüncü fıkrasından hareketle, üzerine atılı fiilin, 657 sayılı Kanun'un 125. maddesinin birinci fıkrasının (E) bendinin (f) alt bendinde yer alan "Amirlerine, maiyetindekilere ve iş sahiplerine fiili tecavüzde bulunmak." hükmüne kıyasen uyduğundan bahisle Devlet memurluğundan çıkarma cezası ile cezalandırılmasına ilişkin dava konusu işlemde hukuka uyarlık, davanın reddi yolundaki İdare Mahkemesi kararında hukuki isabet görülmemiştir.</w:t>
      </w:r>
      <w:proofErr w:type="gramEnd"/>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KARAR </w:t>
      </w:r>
      <w:proofErr w:type="gramStart"/>
      <w:r w:rsidRPr="005409A8">
        <w:rPr>
          <w:rFonts w:ascii="Times New Roman" w:eastAsia="Times New Roman" w:hAnsi="Times New Roman" w:cs="Times New Roman"/>
          <w:color w:val="000000"/>
          <w:sz w:val="27"/>
          <w:szCs w:val="27"/>
          <w:lang w:eastAsia="tr-TR"/>
        </w:rPr>
        <w:t>SONUCU :</w:t>
      </w:r>
      <w:proofErr w:type="gramEnd"/>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Açıklanan nedenlerle;</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1. Davacının temyiz isteminin kabulüne,</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2. Davanın yukarıda özetlenen gerekçeyle reddine ilişkin, … İdare </w:t>
      </w:r>
      <w:proofErr w:type="gramStart"/>
      <w:r w:rsidRPr="005409A8">
        <w:rPr>
          <w:rFonts w:ascii="Times New Roman" w:eastAsia="Times New Roman" w:hAnsi="Times New Roman" w:cs="Times New Roman"/>
          <w:color w:val="000000"/>
          <w:sz w:val="27"/>
          <w:szCs w:val="27"/>
          <w:lang w:eastAsia="tr-TR"/>
        </w:rPr>
        <w:t>Mahkemesinin …</w:t>
      </w:r>
      <w:proofErr w:type="gramEnd"/>
      <w:r w:rsidRPr="005409A8">
        <w:rPr>
          <w:rFonts w:ascii="Times New Roman" w:eastAsia="Times New Roman" w:hAnsi="Times New Roman" w:cs="Times New Roman"/>
          <w:color w:val="000000"/>
          <w:sz w:val="27"/>
          <w:szCs w:val="27"/>
          <w:lang w:eastAsia="tr-TR"/>
        </w:rPr>
        <w:t xml:space="preserve"> tarih ve E</w:t>
      </w:r>
      <w:proofErr w:type="gramStart"/>
      <w:r w:rsidRPr="005409A8">
        <w:rPr>
          <w:rFonts w:ascii="Times New Roman" w:eastAsia="Times New Roman" w:hAnsi="Times New Roman" w:cs="Times New Roman"/>
          <w:color w:val="000000"/>
          <w:sz w:val="27"/>
          <w:szCs w:val="27"/>
          <w:lang w:eastAsia="tr-TR"/>
        </w:rPr>
        <w:t>:…,</w:t>
      </w:r>
      <w:proofErr w:type="gramEnd"/>
      <w:r w:rsidRPr="005409A8">
        <w:rPr>
          <w:rFonts w:ascii="Times New Roman" w:eastAsia="Times New Roman" w:hAnsi="Times New Roman" w:cs="Times New Roman"/>
          <w:color w:val="000000"/>
          <w:sz w:val="27"/>
          <w:szCs w:val="27"/>
          <w:lang w:eastAsia="tr-TR"/>
        </w:rPr>
        <w:t xml:space="preserve"> K:… </w:t>
      </w:r>
      <w:proofErr w:type="gramStart"/>
      <w:r w:rsidRPr="005409A8">
        <w:rPr>
          <w:rFonts w:ascii="Times New Roman" w:eastAsia="Times New Roman" w:hAnsi="Times New Roman" w:cs="Times New Roman"/>
          <w:color w:val="000000"/>
          <w:sz w:val="27"/>
          <w:szCs w:val="27"/>
          <w:lang w:eastAsia="tr-TR"/>
        </w:rPr>
        <w:t>sayılı</w:t>
      </w:r>
      <w:proofErr w:type="gramEnd"/>
      <w:r w:rsidRPr="005409A8">
        <w:rPr>
          <w:rFonts w:ascii="Times New Roman" w:eastAsia="Times New Roman" w:hAnsi="Times New Roman" w:cs="Times New Roman"/>
          <w:color w:val="000000"/>
          <w:sz w:val="27"/>
          <w:szCs w:val="27"/>
          <w:lang w:eastAsia="tr-TR"/>
        </w:rPr>
        <w:t xml:space="preserve"> kararının 2577 sayılı Kanun'un 49. maddesi uyarınca BOZULMASINA,</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3. Yeniden bir karar verilmek üzere dosyanın anılan Mahkemeye gönderilmesine, 09.03.2021 tarihinde oyçokluğuyla karar verildi.</w:t>
      </w:r>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 xml:space="preserve">(X) KARŞI </w:t>
      </w:r>
      <w:proofErr w:type="gramStart"/>
      <w:r w:rsidRPr="005409A8">
        <w:rPr>
          <w:rFonts w:ascii="Times New Roman" w:eastAsia="Times New Roman" w:hAnsi="Times New Roman" w:cs="Times New Roman"/>
          <w:color w:val="000000"/>
          <w:sz w:val="27"/>
          <w:szCs w:val="27"/>
          <w:lang w:eastAsia="tr-TR"/>
        </w:rPr>
        <w:t>OY :</w:t>
      </w:r>
      <w:proofErr w:type="gramEnd"/>
    </w:p>
    <w:p w:rsidR="005409A8" w:rsidRPr="005409A8" w:rsidRDefault="005409A8" w:rsidP="005409A8">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09A8">
        <w:rPr>
          <w:rFonts w:ascii="Times New Roman" w:eastAsia="Times New Roman" w:hAnsi="Times New Roman" w:cs="Times New Roman"/>
          <w:color w:val="000000"/>
          <w:sz w:val="27"/>
          <w:szCs w:val="27"/>
          <w:lang w:eastAsia="tr-TR"/>
        </w:rPr>
        <w:t>Düzeltilmesi istenen karar usul ve yasaya uygun olduğundan, davacının kararın düzeltilmesi isteminin reddi gerektiği oyuyla aksi yöndeki çoğunluk kararına katılmıyorum.</w:t>
      </w:r>
    </w:p>
    <w:p w:rsidR="006219B2" w:rsidRPr="005409A8" w:rsidRDefault="006219B2" w:rsidP="005409A8">
      <w:bookmarkStart w:id="0" w:name="_GoBack"/>
      <w:bookmarkEnd w:id="0"/>
    </w:p>
    <w:sectPr w:rsidR="006219B2" w:rsidRPr="00540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3E7642"/>
    <w:multiLevelType w:val="multilevel"/>
    <w:tmpl w:val="05F2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BE"/>
    <w:rsid w:val="001F0F7E"/>
    <w:rsid w:val="003C2097"/>
    <w:rsid w:val="0049176F"/>
    <w:rsid w:val="005409A8"/>
    <w:rsid w:val="00574F0C"/>
    <w:rsid w:val="006219B2"/>
    <w:rsid w:val="006B51EE"/>
    <w:rsid w:val="0076252E"/>
    <w:rsid w:val="00987714"/>
    <w:rsid w:val="00BC34BE"/>
    <w:rsid w:val="00E05FFC"/>
    <w:rsid w:val="00E56BAF"/>
    <w:rsid w:val="00F43E8D"/>
    <w:rsid w:val="00F85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2F167-0732-4CC9-91B7-9655AF53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34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34BE"/>
    <w:rPr>
      <w:rFonts w:ascii="Segoe UI" w:hAnsi="Segoe UI" w:cs="Segoe UI"/>
      <w:sz w:val="18"/>
      <w:szCs w:val="18"/>
    </w:rPr>
  </w:style>
  <w:style w:type="paragraph" w:styleId="NormalWeb">
    <w:name w:val="Normal (Web)"/>
    <w:basedOn w:val="Normal"/>
    <w:uiPriority w:val="99"/>
    <w:semiHidden/>
    <w:unhideWhenUsed/>
    <w:rsid w:val="00F43E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85980">
      <w:bodyDiv w:val="1"/>
      <w:marLeft w:val="0"/>
      <w:marRight w:val="0"/>
      <w:marTop w:val="0"/>
      <w:marBottom w:val="0"/>
      <w:divBdr>
        <w:top w:val="none" w:sz="0" w:space="0" w:color="auto"/>
        <w:left w:val="none" w:sz="0" w:space="0" w:color="auto"/>
        <w:bottom w:val="none" w:sz="0" w:space="0" w:color="auto"/>
        <w:right w:val="none" w:sz="0" w:space="0" w:color="auto"/>
      </w:divBdr>
      <w:divsChild>
        <w:div w:id="461852146">
          <w:marLeft w:val="0"/>
          <w:marRight w:val="0"/>
          <w:marTop w:val="0"/>
          <w:marBottom w:val="0"/>
          <w:divBdr>
            <w:top w:val="none" w:sz="0" w:space="0" w:color="auto"/>
            <w:left w:val="none" w:sz="0" w:space="0" w:color="auto"/>
            <w:bottom w:val="none" w:sz="0" w:space="0" w:color="auto"/>
            <w:right w:val="none" w:sz="0" w:space="0" w:color="auto"/>
          </w:divBdr>
        </w:div>
        <w:div w:id="1617829441">
          <w:marLeft w:val="0"/>
          <w:marRight w:val="0"/>
          <w:marTop w:val="0"/>
          <w:marBottom w:val="0"/>
          <w:divBdr>
            <w:top w:val="none" w:sz="0" w:space="0" w:color="auto"/>
            <w:left w:val="none" w:sz="0" w:space="0" w:color="auto"/>
            <w:bottom w:val="none" w:sz="0" w:space="0" w:color="auto"/>
            <w:right w:val="none" w:sz="0" w:space="0" w:color="auto"/>
          </w:divBdr>
        </w:div>
        <w:div w:id="723412174">
          <w:marLeft w:val="0"/>
          <w:marRight w:val="0"/>
          <w:marTop w:val="0"/>
          <w:marBottom w:val="0"/>
          <w:divBdr>
            <w:top w:val="none" w:sz="0" w:space="0" w:color="auto"/>
            <w:left w:val="none" w:sz="0" w:space="0" w:color="auto"/>
            <w:bottom w:val="none" w:sz="0" w:space="0" w:color="auto"/>
            <w:right w:val="none" w:sz="0" w:space="0" w:color="auto"/>
          </w:divBdr>
        </w:div>
        <w:div w:id="1400209108">
          <w:marLeft w:val="0"/>
          <w:marRight w:val="0"/>
          <w:marTop w:val="0"/>
          <w:marBottom w:val="0"/>
          <w:divBdr>
            <w:top w:val="none" w:sz="0" w:space="0" w:color="auto"/>
            <w:left w:val="none" w:sz="0" w:space="0" w:color="auto"/>
            <w:bottom w:val="none" w:sz="0" w:space="0" w:color="auto"/>
            <w:right w:val="none" w:sz="0" w:space="0" w:color="auto"/>
          </w:divBdr>
        </w:div>
      </w:divsChild>
    </w:div>
    <w:div w:id="1305626491">
      <w:bodyDiv w:val="1"/>
      <w:marLeft w:val="0"/>
      <w:marRight w:val="0"/>
      <w:marTop w:val="0"/>
      <w:marBottom w:val="0"/>
      <w:divBdr>
        <w:top w:val="none" w:sz="0" w:space="0" w:color="auto"/>
        <w:left w:val="none" w:sz="0" w:space="0" w:color="auto"/>
        <w:bottom w:val="none" w:sz="0" w:space="0" w:color="auto"/>
        <w:right w:val="none" w:sz="0" w:space="0" w:color="auto"/>
      </w:divBdr>
      <w:divsChild>
        <w:div w:id="1386028043">
          <w:marLeft w:val="0"/>
          <w:marRight w:val="0"/>
          <w:marTop w:val="0"/>
          <w:marBottom w:val="0"/>
          <w:divBdr>
            <w:top w:val="none" w:sz="0" w:space="0" w:color="auto"/>
            <w:left w:val="none" w:sz="0" w:space="0" w:color="auto"/>
            <w:bottom w:val="none" w:sz="0" w:space="0" w:color="auto"/>
            <w:right w:val="none" w:sz="0" w:space="0" w:color="auto"/>
          </w:divBdr>
        </w:div>
        <w:div w:id="306277678">
          <w:marLeft w:val="0"/>
          <w:marRight w:val="0"/>
          <w:marTop w:val="0"/>
          <w:marBottom w:val="0"/>
          <w:divBdr>
            <w:top w:val="none" w:sz="0" w:space="0" w:color="auto"/>
            <w:left w:val="none" w:sz="0" w:space="0" w:color="auto"/>
            <w:bottom w:val="none" w:sz="0" w:space="0" w:color="auto"/>
            <w:right w:val="none" w:sz="0" w:space="0" w:color="auto"/>
          </w:divBdr>
          <w:divsChild>
            <w:div w:id="1549339446">
              <w:marLeft w:val="0"/>
              <w:marRight w:val="0"/>
              <w:marTop w:val="0"/>
              <w:marBottom w:val="0"/>
              <w:divBdr>
                <w:top w:val="none" w:sz="0" w:space="0" w:color="auto"/>
                <w:left w:val="none" w:sz="0" w:space="0" w:color="auto"/>
                <w:bottom w:val="none" w:sz="0" w:space="0" w:color="auto"/>
                <w:right w:val="none" w:sz="0" w:space="0" w:color="auto"/>
              </w:divBdr>
            </w:div>
          </w:divsChild>
        </w:div>
        <w:div w:id="636840443">
          <w:marLeft w:val="0"/>
          <w:marRight w:val="0"/>
          <w:marTop w:val="0"/>
          <w:marBottom w:val="0"/>
          <w:divBdr>
            <w:top w:val="none" w:sz="0" w:space="0" w:color="auto"/>
            <w:left w:val="none" w:sz="0" w:space="0" w:color="auto"/>
            <w:bottom w:val="none" w:sz="0" w:space="0" w:color="auto"/>
            <w:right w:val="none" w:sz="0" w:space="0" w:color="auto"/>
          </w:divBdr>
        </w:div>
        <w:div w:id="1531797602">
          <w:marLeft w:val="0"/>
          <w:marRight w:val="0"/>
          <w:marTop w:val="0"/>
          <w:marBottom w:val="0"/>
          <w:divBdr>
            <w:top w:val="none" w:sz="0" w:space="0" w:color="auto"/>
            <w:left w:val="none" w:sz="0" w:space="0" w:color="auto"/>
            <w:bottom w:val="none" w:sz="0" w:space="0" w:color="auto"/>
            <w:right w:val="none" w:sz="0" w:space="0" w:color="auto"/>
          </w:divBdr>
        </w:div>
        <w:div w:id="1107965826">
          <w:marLeft w:val="0"/>
          <w:marRight w:val="0"/>
          <w:marTop w:val="0"/>
          <w:marBottom w:val="0"/>
          <w:divBdr>
            <w:top w:val="none" w:sz="0" w:space="0" w:color="auto"/>
            <w:left w:val="none" w:sz="0" w:space="0" w:color="auto"/>
            <w:bottom w:val="none" w:sz="0" w:space="0" w:color="auto"/>
            <w:right w:val="none" w:sz="0" w:space="0" w:color="auto"/>
          </w:divBdr>
        </w:div>
        <w:div w:id="21721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COLAK</dc:creator>
  <cp:keywords/>
  <dc:description/>
  <cp:lastModifiedBy>Adnan COLAK</cp:lastModifiedBy>
  <cp:revision>3</cp:revision>
  <cp:lastPrinted>2023-04-27T13:15:00Z</cp:lastPrinted>
  <dcterms:created xsi:type="dcterms:W3CDTF">2023-04-28T07:25:00Z</dcterms:created>
  <dcterms:modified xsi:type="dcterms:W3CDTF">2023-04-28T13:16:00Z</dcterms:modified>
</cp:coreProperties>
</file>