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73" w:rsidRPr="00152773" w:rsidRDefault="00152773" w:rsidP="00152773">
      <w:pPr>
        <w:spacing w:line="240" w:lineRule="auto"/>
        <w:jc w:val="center"/>
        <w:rPr>
          <w:rFonts w:ascii="Times New Roman" w:hAnsi="Times New Roman" w:cs="Times New Roman"/>
          <w:b/>
          <w:color w:val="000000"/>
          <w:sz w:val="26"/>
          <w:szCs w:val="26"/>
        </w:rPr>
      </w:pPr>
      <w:r w:rsidRPr="00152773">
        <w:rPr>
          <w:rFonts w:ascii="Times New Roman" w:hAnsi="Times New Roman" w:cs="Times New Roman"/>
          <w:b/>
          <w:color w:val="000000"/>
          <w:sz w:val="26"/>
          <w:szCs w:val="26"/>
        </w:rPr>
        <w:t>T.C.</w:t>
      </w:r>
      <w:r w:rsidRPr="00152773">
        <w:rPr>
          <w:rFonts w:ascii="Times New Roman" w:hAnsi="Times New Roman" w:cs="Times New Roman"/>
          <w:b/>
          <w:color w:val="000000"/>
          <w:sz w:val="26"/>
          <w:szCs w:val="26"/>
        </w:rPr>
        <w:br/>
        <w:t xml:space="preserve">MİLLÎ EĞİTİM BAKANLIĞI </w:t>
      </w:r>
      <w:r w:rsidRPr="00152773">
        <w:rPr>
          <w:rFonts w:ascii="Times New Roman" w:hAnsi="Times New Roman" w:cs="Times New Roman"/>
          <w:b/>
          <w:color w:val="000000"/>
          <w:sz w:val="26"/>
          <w:szCs w:val="26"/>
        </w:rPr>
        <w:br/>
        <w:t>İnsan Kaynakları Genel Müdürlüğü</w:t>
      </w:r>
    </w:p>
    <w:p w:rsidR="00152773" w:rsidRPr="00152773" w:rsidRDefault="00152773" w:rsidP="00152773">
      <w:pPr>
        <w:spacing w:line="240" w:lineRule="auto"/>
        <w:jc w:val="center"/>
        <w:rPr>
          <w:rFonts w:ascii="Times New Roman" w:hAnsi="Times New Roman" w:cs="Times New Roman"/>
          <w:b/>
          <w:color w:val="800000"/>
          <w:sz w:val="30"/>
          <w:szCs w:val="30"/>
        </w:rPr>
      </w:pPr>
      <w:r w:rsidRPr="00152773">
        <w:rPr>
          <w:rFonts w:ascii="Times New Roman" w:hAnsi="Times New Roman" w:cs="Times New Roman"/>
          <w:b/>
          <w:color w:val="800000"/>
          <w:sz w:val="30"/>
          <w:szCs w:val="30"/>
        </w:rPr>
        <w:t>DİSİPLİN CEZALARI</w:t>
      </w:r>
      <w:r w:rsidRPr="00152773">
        <w:rPr>
          <w:rFonts w:ascii="Times New Roman" w:hAnsi="Times New Roman" w:cs="Times New Roman"/>
          <w:b/>
          <w:color w:val="800000"/>
          <w:sz w:val="30"/>
          <w:szCs w:val="30"/>
        </w:rPr>
        <w:br/>
        <w:t>(GENELGE 2012/42)</w:t>
      </w:r>
    </w:p>
    <w:p w:rsidR="00152773" w:rsidRPr="00152773" w:rsidRDefault="00152773" w:rsidP="00152773">
      <w:pPr>
        <w:spacing w:line="240" w:lineRule="auto"/>
        <w:rPr>
          <w:rFonts w:ascii="Times New Roman" w:hAnsi="Times New Roman" w:cs="Times New Roman"/>
          <w:b/>
          <w:sz w:val="26"/>
          <w:szCs w:val="26"/>
        </w:rPr>
      </w:pPr>
      <w:proofErr w:type="gramStart"/>
      <w:r w:rsidRPr="00152773">
        <w:rPr>
          <w:rFonts w:ascii="Times New Roman" w:hAnsi="Times New Roman" w:cs="Times New Roman"/>
          <w:b/>
          <w:sz w:val="26"/>
          <w:szCs w:val="26"/>
        </w:rPr>
        <w:t>Sayı  : 97202150</w:t>
      </w:r>
      <w:proofErr w:type="gramEnd"/>
      <w:r w:rsidRPr="00152773">
        <w:rPr>
          <w:rFonts w:ascii="Times New Roman" w:hAnsi="Times New Roman" w:cs="Times New Roman"/>
          <w:b/>
          <w:sz w:val="26"/>
          <w:szCs w:val="26"/>
        </w:rPr>
        <w:t>/10.06/</w:t>
      </w:r>
      <w:r w:rsidRPr="00152773">
        <w:rPr>
          <w:rFonts w:ascii="Times New Roman" w:hAnsi="Times New Roman" w:cs="Times New Roman"/>
          <w:b/>
          <w:color w:val="000000"/>
          <w:sz w:val="26"/>
          <w:szCs w:val="26"/>
        </w:rPr>
        <w:t>194646</w:t>
      </w:r>
      <w:r w:rsidRPr="00152773">
        <w:rPr>
          <w:rFonts w:ascii="Times New Roman" w:hAnsi="Times New Roman" w:cs="Times New Roman"/>
          <w:b/>
          <w:sz w:val="26"/>
          <w:szCs w:val="26"/>
        </w:rPr>
        <w:br/>
        <w:t>Tarih: 30/11/2012</w:t>
      </w:r>
    </w:p>
    <w:p w:rsidR="00152773" w:rsidRPr="00152773" w:rsidRDefault="00152773" w:rsidP="00152773">
      <w:pPr>
        <w:spacing w:line="240" w:lineRule="auto"/>
        <w:rPr>
          <w:rFonts w:ascii="Times New Roman" w:eastAsia="Times New Roman" w:hAnsi="Times New Roman" w:cs="Times New Roman"/>
          <w:color w:val="000000"/>
          <w:sz w:val="26"/>
          <w:szCs w:val="26"/>
          <w:lang w:eastAsia="tr-TR"/>
        </w:rPr>
      </w:pPr>
      <w:r w:rsidRPr="00152773">
        <w:rPr>
          <w:rFonts w:ascii="Times New Roman" w:hAnsi="Times New Roman" w:cs="Times New Roman"/>
          <w:color w:val="000000"/>
          <w:sz w:val="26"/>
          <w:szCs w:val="26"/>
        </w:rPr>
        <w:br/>
      </w:r>
      <w:r w:rsidRPr="00152773">
        <w:rPr>
          <w:rFonts w:ascii="Times New Roman" w:eastAsia="Times New Roman" w:hAnsi="Times New Roman" w:cs="Times New Roman"/>
          <w:color w:val="000000"/>
          <w:sz w:val="26"/>
          <w:szCs w:val="26"/>
          <w:lang w:eastAsia="tr-TR"/>
        </w:rPr>
        <w:t>İl Eğitim Denetmenleri ve muhakkiklerce yapılan soruşturmalar sonucu düzenlenen ve gereği için Yüksek Disiplin Kuruluna gönderilen dosyaların incelenmesi neticesinde bazı dosyalarda;</w:t>
      </w:r>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proofErr w:type="gramStart"/>
      <w:r w:rsidRPr="00152773">
        <w:rPr>
          <w:rFonts w:ascii="Times New Roman" w:eastAsia="Times New Roman" w:hAnsi="Times New Roman" w:cs="Times New Roman"/>
          <w:color w:val="000000"/>
          <w:sz w:val="26"/>
          <w:szCs w:val="26"/>
          <w:lang w:eastAsia="tr-TR"/>
        </w:rPr>
        <w:t>Mezuniyetsiz veya kurumlarınca kabul edilen mazereti olmaksızın görevini kesintisiz olarak 10 gün ve daha fazla terk edenler ile farklı tarihlerde özürsüz veya özürsüz ve kesintisiz olarak 10 günden az göreve gelmemek fiilini birden fazla işleyenler hakkında; 657 sayılı Devlet Memurları Kanununun 94 üncü maddesi, 125/C-b, 125/D-b ve 125/E-d maddelerine aykırı teklifler getirildiği,</w:t>
      </w:r>
      <w:proofErr w:type="gramEnd"/>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proofErr w:type="gramStart"/>
      <w:r w:rsidRPr="00152773">
        <w:rPr>
          <w:rFonts w:ascii="Times New Roman" w:eastAsia="Times New Roman" w:hAnsi="Times New Roman" w:cs="Times New Roman"/>
          <w:color w:val="000000"/>
          <w:sz w:val="26"/>
          <w:szCs w:val="26"/>
          <w:lang w:eastAsia="tr-TR"/>
        </w:rPr>
        <w:t>İlgililer hakkında; işlemiş oldukları fiil nedeniyle disiplin yönünden getirilen “Kademe ilerlemesinin durdurulması” cezası ile cezalandırılması teklifinin İl Milli Eğitim Disiplin Kurulunda değerlendirilmesi sonucunda; teklifin kabulüne dair karar verilip ilgiliye tebliğ edildikten sonra, daha önce de aynı fiilden dolayı bir kez veya aynı cezayı gerektiren farklı fiillerden dolayı iki kez “Kademe ilerlemesinin durdurulması” cezası ile cezalandırılmış ise tekerrür nedeniyle, 657 sayılı Devlet Memurları Kanununun 125 inci maddesinin ikinci fıkrası gereğince, bir derece ağır ceza olan “Devlet Memurluğundan çıkarma” cezası ile cezalandırılması için dosyasının Yüksek Disiplin Kuruluna gönderilmesine karar verildiği anlaşıldığından,</w:t>
      </w:r>
      <w:proofErr w:type="gramEnd"/>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r w:rsidRPr="00152773">
        <w:rPr>
          <w:rFonts w:ascii="Times New Roman" w:eastAsia="Times New Roman" w:hAnsi="Times New Roman" w:cs="Times New Roman"/>
          <w:color w:val="000000"/>
          <w:sz w:val="26"/>
          <w:szCs w:val="26"/>
          <w:lang w:eastAsia="tr-TR"/>
        </w:rPr>
        <w:t>Aşağıdaki açıklamaların yapılması gerekli görülmüştür.</w:t>
      </w:r>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r w:rsidRPr="00152773">
        <w:rPr>
          <w:rFonts w:ascii="Times New Roman" w:eastAsia="Times New Roman" w:hAnsi="Times New Roman" w:cs="Times New Roman"/>
          <w:b/>
          <w:color w:val="000000"/>
          <w:sz w:val="26"/>
          <w:szCs w:val="26"/>
          <w:lang w:eastAsia="tr-TR"/>
        </w:rPr>
        <w:t>1-</w:t>
      </w:r>
      <w:r w:rsidRPr="00152773">
        <w:rPr>
          <w:rFonts w:ascii="Times New Roman" w:eastAsia="Times New Roman" w:hAnsi="Times New Roman" w:cs="Times New Roman"/>
          <w:color w:val="000000"/>
          <w:sz w:val="26"/>
          <w:szCs w:val="26"/>
          <w:lang w:eastAsia="tr-TR"/>
        </w:rPr>
        <w:t xml:space="preserve"> Mezuniyetsiz veya kurumlarınca kabul edilen mazereti olmaksızın görevini kesintisiz 10 gün ve daha fazla terk edenler hakkında 657 sayılı Devlet Memurları Kanununun 94 üncü maddesinin birinci fıkrası gereğince görevinden çekilmiş sayılma teklifi getirilecek ve ilgililer hakkında ayrıca disiplin işlemi yapılmayacaktır. 10 günlük sürenin tespitinde, resmi ve hafta sonu tatili de dikkate alınacaktır. Şayet 10 uncu gün resmi ve hafta sonu tatiline rastlarsa takip eden mesai gününde de devamsızlık halinin olup olmadığına bakılacak ve buna göre ilgilinin çekilme isteğinde bulunup bulunmadığı değerlendirilecektir.</w:t>
      </w:r>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r w:rsidRPr="00152773">
        <w:rPr>
          <w:rFonts w:ascii="Times New Roman" w:eastAsia="Times New Roman" w:hAnsi="Times New Roman" w:cs="Times New Roman"/>
          <w:color w:val="000000"/>
          <w:sz w:val="26"/>
          <w:szCs w:val="26"/>
          <w:lang w:eastAsia="tr-TR"/>
        </w:rPr>
        <w:t>Örnek - A ilinde görev yapan bir personel 06.08.2012- 15.08.2012 tarihleri arasında mezuniyetsiz veya kurumlarınca kabul edilen mazereti olmaksızın ve kesintisiz olarak görevini terk etmesi halinde; hakkında 16.08.2012 tarihinden itibaren görevinden çekilmiş sayılma isteğinde bulunduğuna dair işlem yapılacaktır.</w:t>
      </w:r>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r w:rsidRPr="00152773">
        <w:rPr>
          <w:rFonts w:ascii="Times New Roman" w:eastAsia="Times New Roman" w:hAnsi="Times New Roman" w:cs="Times New Roman"/>
          <w:b/>
          <w:color w:val="000000"/>
          <w:sz w:val="26"/>
          <w:szCs w:val="26"/>
          <w:lang w:eastAsia="tr-TR"/>
        </w:rPr>
        <w:lastRenderedPageBreak/>
        <w:t>2-</w:t>
      </w:r>
      <w:r w:rsidRPr="00152773">
        <w:rPr>
          <w:rFonts w:ascii="Times New Roman" w:eastAsia="Times New Roman" w:hAnsi="Times New Roman" w:cs="Times New Roman"/>
          <w:color w:val="000000"/>
          <w:sz w:val="26"/>
          <w:szCs w:val="26"/>
          <w:lang w:eastAsia="tr-TR"/>
        </w:rPr>
        <w:t xml:space="preserve"> Özürsüz olarak 10 günden az göreve gelmeme fiillerini farklı tarihlerde birden fazla işleyenler hakkında; fiillerin işlendiği tarihler itibarıyla 657 sayılı Kanunun 127 </w:t>
      </w:r>
      <w:proofErr w:type="spellStart"/>
      <w:r w:rsidRPr="00152773">
        <w:rPr>
          <w:rFonts w:ascii="Times New Roman" w:eastAsia="Times New Roman" w:hAnsi="Times New Roman" w:cs="Times New Roman"/>
          <w:color w:val="000000"/>
          <w:sz w:val="26"/>
          <w:szCs w:val="26"/>
          <w:lang w:eastAsia="tr-TR"/>
        </w:rPr>
        <w:t>nci</w:t>
      </w:r>
      <w:proofErr w:type="spellEnd"/>
      <w:r w:rsidRPr="00152773">
        <w:rPr>
          <w:rFonts w:ascii="Times New Roman" w:eastAsia="Times New Roman" w:hAnsi="Times New Roman" w:cs="Times New Roman"/>
          <w:color w:val="000000"/>
          <w:sz w:val="26"/>
          <w:szCs w:val="26"/>
          <w:lang w:eastAsia="tr-TR"/>
        </w:rPr>
        <w:t xml:space="preserve"> maddesinde belirtilen zamanaşımı süreleri dikkate alınarak 657 sayılı Kanunun 125/C-b, 125/D-b veya 125/E-d maddeleri kapsamında disiplin cezası teklifi getirilecektir.</w:t>
      </w:r>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r w:rsidRPr="00152773">
        <w:rPr>
          <w:rFonts w:ascii="Times New Roman" w:eastAsia="Times New Roman" w:hAnsi="Times New Roman" w:cs="Times New Roman"/>
          <w:color w:val="000000"/>
          <w:sz w:val="26"/>
          <w:szCs w:val="26"/>
          <w:lang w:eastAsia="tr-TR"/>
        </w:rPr>
        <w:t>Örnek 1- A ilinde görev yapan bir personelin 06.08.2012 tarihinden itibaren özürsüz ve kesintisiz olarak (3) gün göreve gelmediği öğrenildiğinde, hakkında gerekli disiplin soruşturması yapılarak 657 sayılı Kanunun 125/D-b maddesi gereğince "Kademe ilerlemesinin durdurulması" cezası ile cezalandırılması teklifi getirilecektir.</w:t>
      </w:r>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proofErr w:type="gramStart"/>
      <w:r w:rsidRPr="00152773">
        <w:rPr>
          <w:rFonts w:ascii="Times New Roman" w:eastAsia="Times New Roman" w:hAnsi="Times New Roman" w:cs="Times New Roman"/>
          <w:color w:val="000000"/>
          <w:sz w:val="26"/>
          <w:szCs w:val="26"/>
          <w:lang w:eastAsia="tr-TR"/>
        </w:rPr>
        <w:t xml:space="preserve">Örnek 2- Farklı tarihlerde, özürsüz olarak bir veya iki gün göreve gelmediği tespit edilerek "Aylıktan kesme " ve özürsüz ve kesintisiz (3 - 9) gün göreve gelmediği tespit edilerek "Kademe ilerlemesinin durdurulması" cezası ile tecziye edilen personelin, özürsüz olarak göreve gelmediği gün sayısının bir yılda toplam 20 güne ulaşması halinde, anılan kanunun 125/E-d maddesi gereğince "Devlet memurluğundan çıkarma" cezası ile cezalandırılması teklifi getirilecektir. </w:t>
      </w:r>
      <w:proofErr w:type="gramEnd"/>
      <w:r w:rsidRPr="00152773">
        <w:rPr>
          <w:rFonts w:ascii="Times New Roman" w:eastAsia="Times New Roman" w:hAnsi="Times New Roman" w:cs="Times New Roman"/>
          <w:color w:val="000000"/>
          <w:sz w:val="26"/>
          <w:szCs w:val="26"/>
          <w:lang w:eastAsia="tr-TR"/>
        </w:rPr>
        <w:t>Kesintisiz olarak 20 gün ve daha fazla göreve gelmediği tespit edilen personel hakkında "Devlet memurluğundan çıkarma" cezası ile cezalandırılması teklifi yapılmayacak, ilgili hakkında sadece kesintisiz olarak 10 gün göreve gelmediği için görevden çekilmiş sayılma isteğinde bulunduğuna dair işlem yapılacaktır.</w:t>
      </w:r>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proofErr w:type="gramStart"/>
      <w:r w:rsidRPr="00152773">
        <w:rPr>
          <w:rFonts w:ascii="Times New Roman" w:eastAsia="Times New Roman" w:hAnsi="Times New Roman" w:cs="Times New Roman"/>
          <w:b/>
          <w:color w:val="000000"/>
          <w:sz w:val="26"/>
          <w:szCs w:val="26"/>
          <w:lang w:eastAsia="tr-TR"/>
        </w:rPr>
        <w:t>3-</w:t>
      </w:r>
      <w:r w:rsidRPr="00152773">
        <w:rPr>
          <w:rFonts w:ascii="Times New Roman" w:eastAsia="Times New Roman" w:hAnsi="Times New Roman" w:cs="Times New Roman"/>
          <w:color w:val="000000"/>
          <w:sz w:val="26"/>
          <w:szCs w:val="26"/>
          <w:lang w:eastAsia="tr-TR"/>
        </w:rPr>
        <w:t xml:space="preserve"> Mezuniyetsiz veya kurumlarınca kabul edilen mazereti olmaksızın görevini kesintisiz olarak 10 gün ve daha fazla terk edenler hakkında; 657 sayılı Kanunun 94 üncü maddesinin birinci fıkrası gereğince işlem yapmayan, özürsüz veya özürsüz ve kesintisiz olarak 10 günden az göreve gelmemek fiillerini işleyenler hakkında 657 sayılı Kanunun 127 </w:t>
      </w:r>
      <w:proofErr w:type="spellStart"/>
      <w:r w:rsidRPr="00152773">
        <w:rPr>
          <w:rFonts w:ascii="Times New Roman" w:eastAsia="Times New Roman" w:hAnsi="Times New Roman" w:cs="Times New Roman"/>
          <w:color w:val="000000"/>
          <w:sz w:val="26"/>
          <w:szCs w:val="26"/>
          <w:lang w:eastAsia="tr-TR"/>
        </w:rPr>
        <w:t>nci</w:t>
      </w:r>
      <w:proofErr w:type="spellEnd"/>
      <w:r w:rsidRPr="00152773">
        <w:rPr>
          <w:rFonts w:ascii="Times New Roman" w:eastAsia="Times New Roman" w:hAnsi="Times New Roman" w:cs="Times New Roman"/>
          <w:color w:val="000000"/>
          <w:sz w:val="26"/>
          <w:szCs w:val="26"/>
          <w:lang w:eastAsia="tr-TR"/>
        </w:rPr>
        <w:t xml:space="preserve"> maddesinde belirtilen zamanaşımı süreleri içerisinde disiplin soruşturmasına başlamayan yetkililer hakkında gerekli disiplin soruşturması başlatılacaktır.</w:t>
      </w:r>
      <w:proofErr w:type="gramEnd"/>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r w:rsidRPr="00152773">
        <w:rPr>
          <w:rFonts w:ascii="Times New Roman" w:eastAsia="Times New Roman" w:hAnsi="Times New Roman" w:cs="Times New Roman"/>
          <w:b/>
          <w:color w:val="000000"/>
          <w:sz w:val="26"/>
          <w:szCs w:val="26"/>
          <w:lang w:eastAsia="tr-TR"/>
        </w:rPr>
        <w:t>4-</w:t>
      </w:r>
      <w:r w:rsidRPr="00152773">
        <w:rPr>
          <w:rFonts w:ascii="Times New Roman" w:eastAsia="Times New Roman" w:hAnsi="Times New Roman" w:cs="Times New Roman"/>
          <w:color w:val="000000"/>
          <w:sz w:val="26"/>
          <w:szCs w:val="26"/>
          <w:lang w:eastAsia="tr-TR"/>
        </w:rPr>
        <w:t xml:space="preserve"> Disiplin cezalarının caydırıcılık etkisi ancak cezanın uygulanması ile sağlanabileceğinden, disiplin cezalarının özlük dosyasından silinmesine ilişkin süre içinde tekerrüründe bir derece ağır cezanın verilebilmesi için bir önceki fiil veya halin karşılığı olan disiplin cezasının karara bağlanmış ve kesinleşmiş olması gerekmektedir. </w:t>
      </w:r>
      <w:proofErr w:type="gramStart"/>
      <w:r w:rsidRPr="00152773">
        <w:rPr>
          <w:rFonts w:ascii="Times New Roman" w:eastAsia="Times New Roman" w:hAnsi="Times New Roman" w:cs="Times New Roman"/>
          <w:color w:val="000000"/>
          <w:sz w:val="26"/>
          <w:szCs w:val="26"/>
          <w:lang w:eastAsia="tr-TR"/>
        </w:rPr>
        <w:t>Personel hakkında işlemiş olduğu fiil nedeniyle disiplin yönünden getirilen “Kademe ilerlemesinin durdurulması” cezası ile cezalandırılması teklifinin İl Milli Eğitim Disiplin Kurulunda değerlendirilmesi sonucunda, fiilin doğruluk kazandığı kanaatine varılması halinde; daha önce de aynı fiilden dolayı bir kez veya aynı cezayı gerektiren farklı fiillerden dolayı iki kez “Kademe ilerlemesinin durdurulması” cezası ile cezalandırılmış ise tekerrür nedeniyle, 657 sayılı Kanunun 125 inci maddesinin ikinci paragrafı gereğince bir derece ağır ceza olan “Devlet Memurluğundan çıkarma” cezası ile cezalandırılması gerektiğinden bahisle, dosyanın Yüksek Disiplin Kuruluna gönderilmesine karar verilecektir.</w:t>
      </w:r>
      <w:proofErr w:type="gramEnd"/>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r w:rsidRPr="00152773">
        <w:rPr>
          <w:rFonts w:ascii="Times New Roman" w:eastAsia="Times New Roman" w:hAnsi="Times New Roman" w:cs="Times New Roman"/>
          <w:color w:val="000000"/>
          <w:sz w:val="26"/>
          <w:szCs w:val="26"/>
          <w:lang w:eastAsia="tr-TR"/>
        </w:rPr>
        <w:t xml:space="preserve">Örnek - A ilinde görev yapan bir personelin 03.09.2012 tarihinden itibaren özürsüz ve kesintisiz olarak (9) gün göreve gelmediği öğrenilmiştir. Bu personel hakkında gerekli disiplin soruşturması yapılarak teklif edilen "Kademe ilerlemesinin durdurulması" cezası uygulanacaktır. Bu personelin aynı yıl "Göreve sarhoş geldiği ve görev yerinde </w:t>
      </w:r>
      <w:r w:rsidRPr="00152773">
        <w:rPr>
          <w:rFonts w:ascii="Times New Roman" w:eastAsia="Times New Roman" w:hAnsi="Times New Roman" w:cs="Times New Roman"/>
          <w:color w:val="000000"/>
          <w:sz w:val="26"/>
          <w:szCs w:val="26"/>
          <w:lang w:eastAsia="tr-TR"/>
        </w:rPr>
        <w:lastRenderedPageBreak/>
        <w:t>alkollü içki içtiği" öğrenildiğinde, gerekli disiplin soruşturması yapılarak teklif edilen "Kademe ilerlemesinin durdurulması" cezası da uygulanacaktır. Yine aynı personelin disiplin cezalarının özlük dosyasından silinmesine ilişkin süre içinde "Amirine karşı küçük düşürücü hareketlerde bulunduğu" öğrenildiğinde, gerekli disiplin soruşturması yapılarak "Kademe ilerlemesinin durdurulması" cezası ile cezalandırılması teklif edilecektir. Üçüncü disiplin soruşturması sonucu getirilen "Kademe ilerlemesinin durdurulması" cezası ile cezalandırılması teklifinin İl Milli Eğitim Disiplin Kurulunca değerlendirilmesi sonucu, aynı cezayı gerektiren fiil veya halin doğruluk kazandığı kanaatine varılması halinde; bu kişi hakkında 657 sayılı Devlet Memurları Kanununun 125 inci maddesinin ikinci fıkrasında yer alan "... Aynı derecede cezayı gerektiren fakat ayrı fiil veya haller nedeniyle verile disiplin cezalarınım üçüncü uygulamasında bir derece ağır ceza verilir." hükmü gereğince "Devlet memurluğundan çıkarma" cezası ile cezalandırılması için dosya Yüksek Disiplin Kuruluna sunulmak üzere insan Kaynakları Genel Müdürlüğüne gönderilecektir.</w:t>
      </w:r>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r w:rsidRPr="00152773">
        <w:rPr>
          <w:rFonts w:ascii="Times New Roman" w:eastAsia="Times New Roman" w:hAnsi="Times New Roman" w:cs="Times New Roman"/>
          <w:b/>
          <w:color w:val="000000"/>
          <w:sz w:val="26"/>
          <w:szCs w:val="26"/>
          <w:lang w:eastAsia="tr-TR"/>
        </w:rPr>
        <w:t>5-</w:t>
      </w:r>
      <w:r w:rsidRPr="00152773">
        <w:rPr>
          <w:rFonts w:ascii="Times New Roman" w:eastAsia="Times New Roman" w:hAnsi="Times New Roman" w:cs="Times New Roman"/>
          <w:color w:val="000000"/>
          <w:sz w:val="26"/>
          <w:szCs w:val="26"/>
          <w:lang w:eastAsia="tr-TR"/>
        </w:rPr>
        <w:t xml:space="preserve"> Öğretmenler hakkında yapılacak idari ve disiplin işlemlerinde ise; öncelikle 1702 ve 4357 sayılı özel Kanunların hükümleri dikkate alınacaktır.</w:t>
      </w:r>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r w:rsidRPr="00152773">
        <w:rPr>
          <w:rFonts w:ascii="Times New Roman" w:eastAsia="Times New Roman" w:hAnsi="Times New Roman" w:cs="Times New Roman"/>
          <w:color w:val="000000"/>
          <w:sz w:val="26"/>
          <w:szCs w:val="26"/>
          <w:lang w:eastAsia="tr-TR"/>
        </w:rPr>
        <w:t>Yukarıdaki açıklamalar çerçevesinde işlem gerçekleştirilecek, bu açıklamalara rağmen tereddüt edilen konuların bulunması halinde, İnsan Kaynakları Genel Müdürlüğünden alınacak görüş doğrultusunda işlem yapılacaktır.</w:t>
      </w:r>
    </w:p>
    <w:p w:rsidR="00152773" w:rsidRPr="00152773" w:rsidRDefault="00152773" w:rsidP="00152773">
      <w:pPr>
        <w:shd w:val="clear" w:color="auto" w:fill="FFFFFF"/>
        <w:spacing w:before="100" w:beforeAutospacing="1" w:after="100" w:afterAutospacing="1" w:line="240" w:lineRule="auto"/>
        <w:rPr>
          <w:rFonts w:ascii="Times New Roman" w:eastAsia="Times New Roman" w:hAnsi="Times New Roman" w:cs="Times New Roman"/>
          <w:color w:val="000000"/>
          <w:sz w:val="26"/>
          <w:szCs w:val="26"/>
          <w:lang w:eastAsia="tr-TR"/>
        </w:rPr>
      </w:pPr>
      <w:r w:rsidRPr="00152773">
        <w:rPr>
          <w:rFonts w:ascii="Times New Roman" w:eastAsia="Times New Roman" w:hAnsi="Times New Roman" w:cs="Times New Roman"/>
          <w:color w:val="000000"/>
          <w:sz w:val="26"/>
          <w:szCs w:val="26"/>
          <w:lang w:eastAsia="tr-TR"/>
        </w:rPr>
        <w:t>Bilgilerinizi ve gereğini rica ederim.</w:t>
      </w:r>
    </w:p>
    <w:p w:rsidR="00152773" w:rsidRPr="00152773" w:rsidRDefault="00152773" w:rsidP="0015277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6"/>
          <w:szCs w:val="26"/>
          <w:lang w:eastAsia="tr-TR"/>
        </w:rPr>
      </w:pPr>
      <w:r w:rsidRPr="00152773">
        <w:rPr>
          <w:rFonts w:ascii="Times New Roman" w:eastAsia="Times New Roman" w:hAnsi="Times New Roman" w:cs="Times New Roman"/>
          <w:b/>
          <w:color w:val="000000"/>
          <w:sz w:val="26"/>
          <w:szCs w:val="26"/>
          <w:lang w:eastAsia="tr-TR"/>
        </w:rPr>
        <w:t>M. Emin ZARARSIZ</w:t>
      </w:r>
      <w:r w:rsidRPr="00152773">
        <w:rPr>
          <w:rFonts w:ascii="Times New Roman" w:eastAsia="Times New Roman" w:hAnsi="Times New Roman" w:cs="Times New Roman"/>
          <w:b/>
          <w:color w:val="000000"/>
          <w:sz w:val="26"/>
          <w:szCs w:val="26"/>
          <w:lang w:eastAsia="tr-TR"/>
        </w:rPr>
        <w:br/>
        <w:t xml:space="preserve">Bakan a. </w:t>
      </w:r>
      <w:r w:rsidRPr="00152773">
        <w:rPr>
          <w:rFonts w:ascii="Times New Roman" w:eastAsia="Times New Roman" w:hAnsi="Times New Roman" w:cs="Times New Roman"/>
          <w:b/>
          <w:color w:val="000000"/>
          <w:sz w:val="26"/>
          <w:szCs w:val="26"/>
          <w:lang w:eastAsia="tr-TR"/>
        </w:rPr>
        <w:br/>
        <w:t>Müsteşar</w:t>
      </w:r>
    </w:p>
    <w:p w:rsidR="00152773" w:rsidRPr="00152773" w:rsidRDefault="00152773" w:rsidP="00152773">
      <w:pPr>
        <w:spacing w:line="240" w:lineRule="auto"/>
        <w:rPr>
          <w:rFonts w:ascii="Times New Roman" w:hAnsi="Times New Roman" w:cs="Times New Roman"/>
          <w:sz w:val="26"/>
          <w:szCs w:val="26"/>
        </w:rPr>
      </w:pPr>
      <w:r w:rsidRPr="00152773">
        <w:rPr>
          <w:rFonts w:ascii="Times New Roman" w:eastAsia="Times New Roman" w:hAnsi="Times New Roman" w:cs="Times New Roman"/>
          <w:color w:val="000000"/>
          <w:sz w:val="26"/>
          <w:szCs w:val="26"/>
          <w:lang w:eastAsia="tr-TR"/>
        </w:rPr>
        <w:br/>
      </w:r>
      <w:r w:rsidRPr="00152773">
        <w:rPr>
          <w:rFonts w:ascii="Times New Roman" w:eastAsia="Times New Roman" w:hAnsi="Times New Roman" w:cs="Times New Roman"/>
          <w:color w:val="000000"/>
          <w:sz w:val="26"/>
          <w:szCs w:val="26"/>
          <w:lang w:eastAsia="tr-TR"/>
        </w:rPr>
        <w:br/>
      </w:r>
      <w:r w:rsidRPr="00152773">
        <w:rPr>
          <w:rFonts w:ascii="Times New Roman" w:eastAsia="Times New Roman" w:hAnsi="Times New Roman" w:cs="Times New Roman"/>
          <w:color w:val="000000"/>
          <w:sz w:val="26"/>
          <w:szCs w:val="26"/>
          <w:lang w:eastAsia="tr-TR"/>
        </w:rPr>
        <w:br/>
      </w:r>
      <w:r w:rsidRPr="00152773">
        <w:rPr>
          <w:rFonts w:ascii="Times New Roman" w:eastAsia="Times New Roman" w:hAnsi="Times New Roman" w:cs="Times New Roman"/>
          <w:color w:val="000000"/>
          <w:sz w:val="26"/>
          <w:szCs w:val="26"/>
          <w:lang w:eastAsia="tr-TR"/>
        </w:rPr>
        <w:br/>
      </w:r>
    </w:p>
    <w:p w:rsidR="0010076A" w:rsidRPr="00152773" w:rsidRDefault="00152773" w:rsidP="00152773">
      <w:bookmarkStart w:id="0" w:name="_GoBack"/>
      <w:bookmarkEnd w:id="0"/>
    </w:p>
    <w:sectPr w:rsidR="0010076A" w:rsidRPr="00152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D2"/>
    <w:rsid w:val="00152773"/>
    <w:rsid w:val="003E2025"/>
    <w:rsid w:val="007F5C38"/>
    <w:rsid w:val="00847CD2"/>
    <w:rsid w:val="0098165F"/>
    <w:rsid w:val="00EC0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83236">
      <w:bodyDiv w:val="1"/>
      <w:marLeft w:val="0"/>
      <w:marRight w:val="0"/>
      <w:marTop w:val="0"/>
      <w:marBottom w:val="0"/>
      <w:divBdr>
        <w:top w:val="none" w:sz="0" w:space="0" w:color="auto"/>
        <w:left w:val="none" w:sz="0" w:space="0" w:color="auto"/>
        <w:bottom w:val="none" w:sz="0" w:space="0" w:color="auto"/>
        <w:right w:val="none" w:sz="0" w:space="0" w:color="auto"/>
      </w:divBdr>
    </w:div>
    <w:div w:id="942302271">
      <w:bodyDiv w:val="1"/>
      <w:marLeft w:val="0"/>
      <w:marRight w:val="0"/>
      <w:marTop w:val="0"/>
      <w:marBottom w:val="0"/>
      <w:divBdr>
        <w:top w:val="none" w:sz="0" w:space="0" w:color="auto"/>
        <w:left w:val="none" w:sz="0" w:space="0" w:color="auto"/>
        <w:bottom w:val="none" w:sz="0" w:space="0" w:color="auto"/>
        <w:right w:val="none" w:sz="0" w:space="0" w:color="auto"/>
      </w:divBdr>
    </w:div>
    <w:div w:id="168277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6264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 ÇOLAK</dc:creator>
  <cp:lastModifiedBy>ADNAN ÇOLAK</cp:lastModifiedBy>
  <cp:revision>2</cp:revision>
  <dcterms:created xsi:type="dcterms:W3CDTF">2013-10-11T21:26:00Z</dcterms:created>
  <dcterms:modified xsi:type="dcterms:W3CDTF">2013-10-11T21:26:00Z</dcterms:modified>
</cp:coreProperties>
</file>